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ab/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承 诺 书</w:t>
      </w: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spacing w:line="700" w:lineRule="exact"/>
        <w:ind w:firstLine="63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（法定代表人），郑重承诺：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本企业在申请科学技术成果评价过程中，严格遵守有关法律法规的要求，全面履行各项应尽义务。严格按照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山东省建设科技与教育协会科技成果评价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相关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办法的规定和填报工作的有关要求，如实填写了申请表和提供了相关材料，填报内容属实，不存在任何侵犯他人知识产权的情况。如有不符，本单位愿意承担法律责任并接受相应的处理。</w:t>
      </w:r>
    </w:p>
    <w:p>
      <w:pPr>
        <w:widowControl/>
        <w:jc w:val="left"/>
        <w:rPr>
          <w:rFonts w:ascii="楷体" w:hAnsi="楷体" w:eastAsia="楷体"/>
          <w:sz w:val="32"/>
          <w:szCs w:val="32"/>
        </w:rPr>
      </w:pPr>
    </w:p>
    <w:p>
      <w:pPr>
        <w:widowControl/>
        <w:jc w:val="left"/>
        <w:rPr>
          <w:rFonts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企业法定代表人：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签章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）</w:t>
      </w:r>
    </w:p>
    <w:p>
      <w:pPr>
        <w:snapToGrid w:val="0"/>
        <w:spacing w:line="590" w:lineRule="exact"/>
        <w:rPr>
          <w:rFonts w:hint="default" w:ascii="宋体" w:hAnsi="宋体" w:eastAsia="宋体" w:cs="宋体"/>
          <w:snapToGrid w:val="0"/>
          <w:spacing w:val="10"/>
          <w:sz w:val="32"/>
          <w:szCs w:val="32"/>
          <w:lang w:val="en-US" w:eastAsia="zh-CN"/>
        </w:rPr>
      </w:pPr>
    </w:p>
    <w:p/>
    <w:sectPr>
      <w:pgSz w:w="11906" w:h="16838"/>
      <w:pgMar w:top="1984" w:right="1542" w:bottom="1701" w:left="1542" w:header="851" w:footer="992" w:gutter="0"/>
      <w:pgNumType w:fmt="decimalFullWidt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B6A5C"/>
    <w:rsid w:val="3B996AAA"/>
    <w:rsid w:val="7EA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2021-02-20T04:19:00Z</dcterms:created>
  <dc:creator>娃哈哈</dc:creator>
  <cp:lastModifiedBy>娃哈哈</cp:lastModifiedBy>
  <dcterms:modified xsi:type="dcterms:W3CDTF">2021-02-20T06:04:17Z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