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left"/>
        <w:rPr>
          <w:rFonts w:ascii="方正黑体_GBK" w:eastAsia="方正黑体_GBK"/>
          <w:sz w:val="32"/>
          <w:szCs w:val="32"/>
        </w:rPr>
      </w:pPr>
      <w:r>
        <w:rPr>
          <w:rFonts w:hint="eastAsia" w:ascii="方正黑体_GBK" w:eastAsia="方正黑体_GBK"/>
          <w:sz w:val="32"/>
          <w:szCs w:val="32"/>
        </w:rPr>
        <w:t>附件</w:t>
      </w:r>
    </w:p>
    <w:p>
      <w:pPr>
        <w:snapToGrid w:val="0"/>
        <w:spacing w:line="570" w:lineRule="exact"/>
        <w:ind w:firstLine="3600" w:firstLineChars="1000"/>
        <w:jc w:val="left"/>
        <w:rPr>
          <w:rFonts w:hint="default" w:ascii="方正小标宋_GBK" w:eastAsia="方正小标宋_GBK"/>
          <w:sz w:val="36"/>
          <w:szCs w:val="32"/>
          <w:lang w:val="en-US" w:eastAsia="zh-CN"/>
        </w:rPr>
      </w:pPr>
      <w:r>
        <w:rPr>
          <w:rFonts w:hint="eastAsia" w:ascii="方正小标宋_GBK" w:eastAsia="方正小标宋_GBK"/>
          <w:sz w:val="36"/>
          <w:szCs w:val="32"/>
        </w:rPr>
        <w:t>202</w:t>
      </w:r>
      <w:r>
        <w:rPr>
          <w:rFonts w:hint="eastAsia" w:ascii="方正小标宋_GBK" w:eastAsia="方正小标宋_GBK"/>
          <w:sz w:val="36"/>
          <w:szCs w:val="32"/>
          <w:lang w:val="en-US" w:eastAsia="zh-CN"/>
        </w:rPr>
        <w:t>2</w:t>
      </w:r>
      <w:r>
        <w:rPr>
          <w:rFonts w:hint="eastAsia" w:ascii="方正小标宋_GBK" w:eastAsia="方正小标宋_GBK"/>
          <w:sz w:val="36"/>
          <w:szCs w:val="32"/>
        </w:rPr>
        <w:t>年度</w:t>
      </w:r>
      <w:r>
        <w:rPr>
          <w:rFonts w:hint="eastAsia" w:ascii="方正小标宋_GBK" w:eastAsia="方正小标宋_GBK"/>
          <w:sz w:val="36"/>
          <w:szCs w:val="32"/>
          <w:lang w:val="en-US" w:eastAsia="zh-CN"/>
        </w:rPr>
        <w:t>山东</w:t>
      </w:r>
      <w:r>
        <w:rPr>
          <w:rFonts w:hint="eastAsia" w:ascii="方正小标宋_GBK" w:eastAsia="方正小标宋_GBK"/>
          <w:sz w:val="36"/>
          <w:szCs w:val="32"/>
        </w:rPr>
        <w:t>省建设科技创新成果</w:t>
      </w:r>
      <w:r>
        <w:rPr>
          <w:rFonts w:hint="eastAsia" w:ascii="方正小标宋_GBK" w:eastAsia="方正小标宋_GBK"/>
          <w:sz w:val="36"/>
          <w:szCs w:val="32"/>
          <w:lang w:val="en-US" w:eastAsia="zh-CN"/>
        </w:rPr>
        <w:t>竞赛获奖名单</w:t>
      </w:r>
    </w:p>
    <w:tbl>
      <w:tblPr>
        <w:tblStyle w:val="5"/>
        <w:tblpPr w:leftFromText="180" w:rightFromText="180" w:vertAnchor="text" w:horzAnchor="page" w:tblpX="744" w:tblpY="417"/>
        <w:tblOverlap w:val="never"/>
        <w:tblW w:w="15029" w:type="dxa"/>
        <w:tblInd w:w="0" w:type="dxa"/>
        <w:shd w:val="clear" w:color="auto" w:fill="auto"/>
        <w:tblLayout w:type="autofit"/>
        <w:tblCellMar>
          <w:top w:w="0" w:type="dxa"/>
          <w:left w:w="108" w:type="dxa"/>
          <w:bottom w:w="0" w:type="dxa"/>
          <w:right w:w="108" w:type="dxa"/>
        </w:tblCellMar>
      </w:tblPr>
      <w:tblGrid>
        <w:gridCol w:w="990"/>
        <w:gridCol w:w="4680"/>
        <w:gridCol w:w="4245"/>
        <w:gridCol w:w="3510"/>
        <w:gridCol w:w="1604"/>
      </w:tblGrid>
      <w:tr>
        <w:tblPrEx>
          <w:tblCellMar>
            <w:top w:w="0" w:type="dxa"/>
            <w:left w:w="108" w:type="dxa"/>
            <w:bottom w:w="0" w:type="dxa"/>
            <w:right w:w="108" w:type="dxa"/>
          </w:tblCellMar>
        </w:tblPrEx>
        <w:trPr>
          <w:trHeight w:val="405" w:hRule="atLeast"/>
          <w:tblHead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32"/>
                <w:szCs w:val="32"/>
                <w:u w:val="none"/>
                <w:lang w:val="en-US" w:eastAsia="zh-CN"/>
              </w:rPr>
            </w:pPr>
            <w:r>
              <w:rPr>
                <w:rFonts w:hint="eastAsia" w:ascii="黑体" w:hAnsi="黑体" w:eastAsia="黑体" w:cs="黑体"/>
                <w:b w:val="0"/>
                <w:bCs w:val="0"/>
                <w:i w:val="0"/>
                <w:iCs w:val="0"/>
                <w:color w:val="auto"/>
                <w:kern w:val="0"/>
                <w:sz w:val="32"/>
                <w:szCs w:val="32"/>
                <w:u w:val="none"/>
                <w:lang w:val="en-US" w:eastAsia="zh-CN" w:bidi="ar"/>
              </w:rPr>
              <w:t>序号</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项目名称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完成单位</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完成人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2"/>
                <w:sz w:val="32"/>
                <w:szCs w:val="32"/>
                <w:u w:val="none"/>
                <w:lang w:val="en-US" w:eastAsia="zh-CN" w:bidi="ar-SA"/>
              </w:rPr>
              <w:t>奖励等级</w:t>
            </w:r>
          </w:p>
        </w:tc>
      </w:tr>
      <w:tr>
        <w:tblPrEx>
          <w:shd w:val="clear" w:color="auto" w:fill="auto"/>
          <w:tblCellMar>
            <w:top w:w="0" w:type="dxa"/>
            <w:left w:w="108" w:type="dxa"/>
            <w:bottom w:w="0" w:type="dxa"/>
            <w:right w:w="108" w:type="dxa"/>
          </w:tblCellMar>
        </w:tblPrEx>
        <w:trPr>
          <w:trHeight w:val="8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山东省科技馆新馆异形结构及新型组合构件建造技术研究与应用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中建八局第一建设有限公司、山东大学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王军、刘斌、王培军、许忠县、刘梅、王亚坤、张汝超、樊悦军、宫润龙、张波、张金鼎、张哲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超高层钢结构施工关键技术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中国建筑第五工程局有限公司、山东高速莱钢绿建发展有限公司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朱学军、龚正军、郑元武、初杨清、柴子良、姜凡、蒋晓强、夏兴荣、李阳、刘文胜、常天琦、陈忆</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1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寒冷地区零碳建筑技术与碳经济应用研究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王春堂、倪树清、李国栋、李琪、乔煜婷、孟岩岩、吉喆、王秀秀、王一鸣、孙彦松、王淙、岳阳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99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基坑内地下水渗流机理及抗浮水头计算方法的研究与应用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张同波、李翠翠、许卫晓、叶林、杨淑娟、刘汉进、王爱华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03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预制装配式桥梁结构体系研究及关键施工技术创新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鲁凯、孙中华、张扬、付涛、陈帅、王亚坤、刘先观、宋志鹏、朱经纬、党瑞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城市轨道交通大跨径简支U型梁关键技术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青岛市市政工程设计研究院有限责任公司、青岛市地铁八号线有限公司、西南交通大学、上海工程技术大学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蒋海军、占玉林、王利伟、宋郁民、岳章胜、张鲁明、万淑敏、刘彬、席健、陈立鹏、姜晓鹏、谢金成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浅海油田高含水期生产及配套系统优化研究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中石化石油工程设计有限公司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刘真、刘锦昆、荆波、龚俊、冯春健、张玉萍、李春磊、李丙贤、陈亮、郝明辉、段晓珍、魏亚敏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基于高烈度设防区钢结构装配式学校建筑体系研究与应用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天元建设集团有限公司、山东天元建设机械有限公司、山东天元安装集团有限公司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王利东、王宝平、梁荣建、陈兆光、张玉平、苑宪朝、郝龙龙、田士江、郑洲、陈阳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泉域盾构冷冻接收施工技术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孙晓辉、周平、何佩义、赵星、王信印、于忠涛、孙杰、岳伟、张胜安、周默、刘金强、潘金刚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高性能酚醛泡沫板（AGPF板）及其外墙保温系统研发及产业化应用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山东圣泉新材料股份有限公司、明湖太元建设集团有限公司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唐磊、张壮、焦壮、左兴信、范丽娜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环形建筑装配式钢结构施工技术应用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中国建筑第五工程局有限公司、山东省建筑科学研究院有限公司、山东聚鑫集团钢结构有限公司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骆胜祥、朱学军、杨得建、初杨清、汪宇、刘文胜、薛莲、曾中兴、李阳、夏兴荣、陈忆、刘婷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大吨位碳纤维索斜拉桥建造关键技术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山东中建八局投资建设有限公司、中国建筑第八工程局有限公司、中建八局第一建设有限公司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白洁、熊浩、许国文、田亮、纪春明、赵云蕾、马珂、任志成、孙清阳、佟瑞向</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高温环境下超厚超大筏板混凝土一次性浇筑施工技术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郭强、王健、陈欣乐、杨冠杰、黄孝义、聂真、李荣基、张华盟、陈凯、于凯、曹启港、张永英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济南二钢遗存厂房保护性改造与功能提升综合技术研究与应用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徐洪斌、金文妍、赵方威、芦杰、郭尧新、邱莹莹、郎小龙、任文秀、高继刚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超大超深地下空间施工关键技术研究与应用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徐洪祥、王晓明、李五星、张堃、杨明、董学升、张振斌、王文健、韩玮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高精度工业厂房综合施工技术研究与应用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枣庄科技职业学院、山东永福建设集团有限公司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王光炎、乔森、张凯、赵修磊、瞿绪红、尹健国、徐洁、李海燕、张兆青、张朋、何川、郑文梅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结构试验室反力墙台座施工关键技术创新成果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潍坊科技学院建筑安装公司、潍坊科技学院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陈庆、王腾、刘新亮、刘晓强、丁艳梅、马连生、李萍、杨守梅、范世杰、张东圣、王小娜、宋友礼</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山东省海绵城市工程施工验收标准研究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济南市市政工程设计研究院(集团）有限责任公司、山东省城乡规划设计研究院有限公司、济南市园林规划设计研究院有限公司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刘华超、刘超、宛娜、巩文信、陈晓、邹积军、段晓雁、王东、张克峰、宋明、刘治、王磊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既有桥梁隧道结构变形动态监测技术应用研究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山东泉建工程检测有限公司、济南城建集团有限公司、山东汇友市政园林集团有限公司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郭亚妮、刘锋、孙杰、刘洋、刘智江、党现坤、王瑞泊、倪守增、尹月酉、薛庆峰、梁凤涛、赵继鹏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建筑爬架安装及防坠施工技术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济南一建集团绿色建筑产业有限公司、济南一建集团有限公司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刘增炜、史彩凤、姜永俊、陈琼、许广滨、尚耀伟、黄彬、张柯涛、何志杰、刘晓军、陈刚振</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超高复杂混合结构体系塔台高效建造关键技术研究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王胜、刘晓英、惠明明、李逢春、孔雅楠、董成、王丽静、张超、张玉斗、张雪莹、詹沛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高性能碱性电解水混凝土关键技术及应用研究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青岛青建新型材料集团有限公司、青岛农业大学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王亮、于琦、岳公冰、郭远新、李秋义、刘桂宾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山东省再生混凝土配合比设计规程研究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青岛农业大学、济南四建（集团）有限责任公司混凝土搅拌中心、青岛市政集团砼业工程有限公司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李秋义、郭远新、岳公冰、王亮、娄德利、陈强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免拆底模钢筋桁架楼承板技术在新型建筑工业化中的创新与应用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山东新兴建筑规划设计研究院、滨州市宏基建材有限公司、山东寿光第一建筑有限公司、潍坊市三建集团有限公司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霍兴泉、李斌、赵伟、赵建英、马莉、孙秀美、李明、钱问天、闫翠萍、朱大伟、李冬磊、李兴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基于需求侧定量分析的城市区域能源智慧规划信息平台研究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李刚、邵东岳、王凯、孙梅强、高林、李硕、李辉、阮应君、龙惟定、宫晔、高帅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临沂市城市道路桥梁养护管理信息系统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临沂市市政管理服务中心、临沂市园林环卫保障服务中心、山东思索数据技术有限公司、临沂市兰山区城镇建设综合服务中心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陈伟、马菊翠、徐怀升、乔志东、李成栋、张静、李鹏鹏、刘国勇、王瑞国、辛鹏、杨硕鹏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复杂地质条件超高层建筑综合建造技术研究与应用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山东大学、中建八局第一建设有限公司、中通钢构股份有限公司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王军、乔元亮、张汝超、王培军、辛建鑫、李蕾、刘梅、贾利刚、刘红威、袁恒森、宁召琪、林晓平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WiCan智慧建造管理一体化平台3.0——济南市妇幼保健院新院区项目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山东智汇云建筑信息科技有限公司、中国建筑第八工程局有限公司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岳军政、乔良、吴占彬、潘健丽、汪潮、赵朔、刘玉涛、张海、郭永、李宾、曲博雅、张哲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联强BIC建筑一体化施工技术体系</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泰安市联强远大建筑工业科技有限公司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胡胜利、冯超、王淑华、杨保立、段昊、张昀、孙楠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组装工具式桁架叠合板综合技术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唐志勃、胡兆文、庞祖杰、李庆刚、王少杰、苏钢、梁艺、蔡宗鹏、于佃博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海洋环境下碱激发胶材低碳混凝土制备、服役性能与应用关键技术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青建集团股份公司、青岛青建新型材料集团有限公司、青岛理工大学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万小梅、李长江、王胜、刘桂宾、于琦、刘涛、王腾、王玉璞、张思雨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大跨度钢结构与双曲幕墙体育场馆施工技术研究与应用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李春玉、荣彬彬、高文鹏、吴乃旺、叶晗、赵令辉、董月强、李信德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大型复杂体育游泳综合馆施工技术研究与应用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杨红波、李春来、李五星、徐东、段修从、王雷、刘宝民、王影、张开超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装饰装修工程墙地砖铺设精致建造技术研究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山东德实建筑工程有限公司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孔令永、张广华、李海军、孙杰、兰书民、杨玉桐、王强强、郭辉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大跨度张弦桁架结构抗震优化设计与三维扫描数字化测控施工技术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中青建安建设集团有限公司、山东大学（青岛）、中嘉建盛建工集团有限公司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赵福龙、林茂青、刘文卓、法凯、刘迎新、段海洋、何磊、刘汇锡、李炜星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异形钢结构外倾拉索式点支撑玻璃幕墙安装施工技术研究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中青建安建设集团有限公司、青岛理工大学、东亚装饰股份有限公司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贾杨、仇仲颖、曲成平、法凯、王旭宾、邹彬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海洋生物基环保可降解型抑尘材料研发及技术应用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中青建安建设集团有限公司、青岛科技大学、中建三局第一建设工程有限公司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张江辉、王晓琴、封思宏、何燕、徐京安、王飞、林茂青、孙其达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有限空间条件下地下综合管廊穿越国道及轻轨施工工法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中建筑港集团有限公司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赵忠强、李高贤、王永利、王锡禧</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高效钢结构mini弧焊机器人集成与示范</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中建科工集团有限公司、中建科工集团山东有限公司、中建钢构江苏有限公司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孟祥冲、陈韬、刘学峰、周军红、丁延胜、王春林、栾公峰、赵永庆、唐宁</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无副框外窗防渗技术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牛斌涛、刘书蔚、郑国磊、郭相源、于浩、赵联波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倒三角空间钢结构管桁架累计滑移施工技术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王怀建、闫瑞国、赵海峰、张汝超、徐斌、张先磊、孙伟杰、辛星、马明亮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歇山式仿清代古屋面综合成套施工技术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宫哲、程飞、李硕、郭志鹏、王锡杰、修天翔、郭超、王鑫、翟玉鑫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调平设计法取消超深超大基坑后浇带技术研究与应用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程增龙、王锐、赵作靖、周贵鑫、石雅军、巴旦、李焕容、姜林杰、周羿安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基于5G和数字孪生的智慧工地关键技术研究与应用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中建八局第一建设有限公司华北公司、北京宜通科创科技发展有限公司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王萌、张伟、王笃堂、任培帅、崔嘉辰、房金生、赵灿振、赵杰、季文翀</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穿北运河水域厚砂层明挖深基坑监测和安全控制技术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中建八局第一建设有限公司华北公司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王萌、乔四海、王宇、邵敏博、宋青峰、黄佳彬、王继民、张宾、陈禹行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机电安装工业化建造技术研究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中建八局第一建设有限公司安装公司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姜修涛、刘益安、李红彪、徐有鹏、李朝龙、吕彦雷、王培培、袁中涛、周文奇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灌注型半柔性抗车辙路面施工技术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杨列法、张洁、杨运河、伊善丽、刘连宝、王义福、时利、张树伟、王成体</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高空超大球体连廊成套施工技术成果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宫哲、程飞、郭超、刘秀丽、安琦、赵伟鹏、周龙、王亚坤、王晓晓</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内陆城市海洋科技展馆综合建造技术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杨文、刘浩、张东方、宁杰、冯国帅、王金哲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多曲面异形张弦梁钢结构施工关键技术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刘传勇、房海波、郭成伟、魏长敏、王海玉、包桂波、张帆、顾耀文、王昊天</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粮油码头物料输送及仓储施工关键技术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赵亚飞、白咸学、唐春园、刘长沙、李翊、秦健、王希龙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大型项目钢筋智能化集中加工技术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曲少华、刁伟、刘雄、闫磊、王重、郑胜栋、信师超、姚一凤、张红显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英力士单体悬浮法聚氯乙烯装置关键施工技术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赵洪祥、张波、杨永强、黄菲、刘长沙、李道明、刘杰、李翊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9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螺栓球钢网架多种形式互补的施工技术研究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潘雷锋、张洪轩、王绍宾、马成宾、崔恒乐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沿海大风地区超高层超长钢结构连廊整体提升技术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中国建筑第五工程局有限公司烟威公司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于兆波、李文虎、殷海龙、崔磊磊、王涛、毕建祥、刘乃瑜、陈忆、宁尚庆</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大型钢结构建筑智慧化低碳建造施工技术的研究与应用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周光辉、孟庆辉、孙湘杰、潘修君、王尊、张玉良、张在军、于海涛、王孔锴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建筑节能检测系统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同方德诚（山东）科技股份有限公司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翟兆国、张振升、高丽华、王培磊、朱英杰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济南机场扩建工程工作区综合保障楼项目结构关键技术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中国建筑第八工程局有限公司、中建八局第二建设有限公司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高建强、邹成军、朱子聪、刘雄、姚一凤、刘晋、马海龙、王辉、赵志煊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受限场地超大跨度预应力张弦结构施工技术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中国建筑第八工程局有限公司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于美龙、韩坤杰、朱子聪、李鸿彬、刘永昌、杨义晨、杜海瑞、祝人杰、田云生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潍坊市“一网通管"城市治理平台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潍坊市城市管理行政执法支队、山东煌通数码科技有限公司、建设综合勘察研究设计院有限公司、山东微立方信息技术股份有限公司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李霄柏、牟少峰、段夕全、陈玉明、苑桂春、马建平、蔡中蛟、赵海龙、辛鹏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穿山直铺顶管施工技术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山东优拓市政工程有限公司、山东优拓工程装备有限公司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张肖勇、马明刚、张楠楠、蔡泽顺、侯松涛、刘源、梁香、张肖明、张会龙、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装配式中小学建筑标准化设计导则</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孙佳临、赵鹤飞、亓树文、曲崇杰、李俊峰、齐政、丁进勇、姜振涛、刘志强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装配式保障性住宅全装修设计标准应用研究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孙佳临、李俊峰、李明、刘柯里、刘海成、刘林强、陈广君、李攀攀、王强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旧桥改造快速施工综合技术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山东一弘建筑工程有限公司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孙建、赵梅、卢国强、邢庆利、张群、冯媛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大跨度空间结构建造关键技术研究与应用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天元建设集团有限公司、山东天元工业发展有限公司、山东天元钢结构工程有限公司、山东天元安装集团有限公司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郭玉波、沈建民、赵新华、吕树国、黄兴华、刘西现、巩春坤、张臣、闫蒙伦</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基于BIM的绿色节能数字化智能建造技术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天元建设集团有限公司、老兵老兵（山东）建设集团有限公司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安百平、赵桂云、张成、吴清茂、景帅帅、李维蹈、田新鹏、唐哲、姜伟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城乡废弃物无害化收运综合技术研究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滕州市环境卫生管理服务中心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邓涛、潘丽、李新东、卢鹏宇、宋全振、孙凯、李勤、杨运明、肖侠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青岛科技大学淄博教科产融合基地（淄博职业教育产教实训基地）建设项目标段一</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山东金城建设有限公司、山东奥荣工程项目管理有限公司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李明、杨继亮、田野、李阳、李季、陈经纬、王彤、孙越、徐以升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混凝土结构模板及支撑自动化建模与智能安全计算技术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胡兆文、唐志勃、林炳云、梁艺、李庆刚、李东杰、李鹏辉、庞祖杰、扈帅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基于BIM+GIS的规划“一张蓝图”系统研究与实现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山东同圆数字科技有限公司、济南新旧动能转换起步区管理委员会建设管理部</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刘鹏飞、陈洪金、孙苗、孙梅强、侯晓颖、王颖、孟勇、周洁、杨妮妮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装配式方钢管混凝土组合异形柱结构技术规程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山东萌山钢构工程有限公司、山东诚祥建设集团股份有限公司、嘉祥县建设工程管理服务中心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常连翠、高沛、张军、解文博、孙善金、司恩川、郝海州、曹佳、薛晨曦</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人防工程安全生产监督检查导则的应用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山东建筑大学、新泰市建筑安装工程有限公司、山东省建设建工（集团）有限责任公司、济南市城乡建设发展服务中心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纪凡荣、马光明、马蕴晶、李永福、桑海燕、盛国飞、宋晓晴、杨森、周晓鑫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园林模块化组团造景技术研究与应用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倪守增、史红军、董勇男、于曰江、孙金亭、郭亚妮、杨帅、孙庆凯、李娟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园林全息影像图数字化养护平台技术研究与应用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山东汇友市政园林集团有限公司、济南城建集团有限公司、山东汇通建设集团有限公司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张永亮、倪守增、宋珍珠、徐龙、刘世鹏﹑于东明、董勇男、秦佳琦、杨欣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复杂地质大断面隧道施工关键技术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山东汇通建设集团有限公司、济南城建集团有限公司、山东泉建工程检测有限公司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韩磊、林星艳、马祥源、赵兴营、马耀朋、曹志辉、陈真真、王健、路晨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拉森钢板桩+H型钢+内支撑基坑支护组合体系研究与应用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刘涛、鲁大伟、连学超、秦艳宁、颜秉鹏、周平、董威、石诺舟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小型预制装配式电动散料仓施工技术研究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山东道远建设工程集团有限公司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刘海宁、田磊、宋元超、张涛、赵学明、李爱惠、刘光强、李中一、韩宝龙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78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SSP人工智能停车设备安装的创新成果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王承涛、徐佳楠、许海英、王金章、邵宪磊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79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基于大数据的深基坑灾害前兆模式识别技术研究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青岛新华友建工集团股份有限公司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高原、李堂飞、郗猛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基于建设项目全过程预算绩效评价体系研究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青岛万顺城市建设有限公司、青岛宝利建设有限公司、山东建筑大学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赵成福、栾健、王宏宇、徐德峰、王成武、郭士国、孙健、李永福、周晓鑫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型钢格构梁联合柔性面层边坡支护技术创新研究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张吉庆、徐开山、管元颖、邵海波、吴业聃、谭希鹏、朱新磊、逄淑月、孙涛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泥水平衡式顶管在流砂/岩石交叉地层中施工技术研究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王涛、刘金、左彦涛、王昌科、赵玉阔、马建军、高延达、白俊胜、鲁统伟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即墨市墨水河龙泉河综合整治工程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青岛市市政工程设计研究院有限责任公司、中交一公局集团有限公司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原英东、徐国栋、白晶、麻广林、冯宁、李忠民、尹胜龙、方坤、任飞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综合管廊利用新型组合钢木模板快速施工工艺的研发</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李峰、李辉彬、庞广明、郝宝泉、王鑫、刘杰、徐伟、刘金、徐智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桩头有效应用非固化橡胶沥青防水施工技术的研究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济南一建集团有限公司、山东省建筑科学研究院有限公司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王红心、吴鹏、王安、石守强、李福山、滕万振、王娟、李梦娜、吕宏山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剪力墙变截面结构铝模施工技术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张兆鹏、左士宝、王传林、杨乐、李星、张世城、刘本瑞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预制拼装道路侧模施工新技术研究与应用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尹贻超、马广鑫、徐华勋、姜红波、李润平、张伟、燕海霞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基于BIM技术的大跨度简支梁高支模施工技术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山东省鲁商置业有限公司、中建八局第一建设有限公司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刘贵国、汝峰、单立军、赵延淼、刘旭</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高层定型烟风道口组装式减震垃圾通道施工技术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中建二局第三建筑工程有限公司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廉萌、徐通、赵立霜、刘洪洋、陈平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矩形箱涵顶进与盾构结合施工技术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周亚军、高维志、史瑞超、周小鹏、孙文龙、李杰、杨凡清、张善群、董海冬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超深顶管工作井永临结合逆作施工新技术研究与应用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邱乐方、王召福、郭英厚、吕全苗、衣忠华、杨运超、苏风坤、傅春晓、于发伟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黄河三角洲地区吹填土软弱地基的新型处理技术研究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东营市勘察测绘院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李春忠、李朔、高照祥、李进国、尚耀贤、高向阳、吕玉勇、范锦民、杨姗姗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仿古建筑大挑檐混凝土冲翘结构施工技术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王广浩、鞠斌、翟梓博、王振东、陈婷婷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传统现浇板支撑体系在叠合板及现浇板带施工过程应用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潍坊市三建集团有限公司、山东新兴建筑规划设计研究院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潘光辉、程岗、孙秀美、李天超、刘振兴、袁卫华、赵建英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菱形玻璃幕墙施工技术工法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吕权、于文情、周军逸、陈黄健、张磊、王晓磊、刘学英、赵岩、张童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中继报警器及采用该中继报警器的火灾自动报警系统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山东三箭建设工程股份有限公司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钟爱玲、王亚伟、王增强、刘闵、张伟、曹新鑫、葛万全、桑园、张勇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烟台市套子湾污水处理厂智能化系统改造项目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曹文心、吕守胜、唐维、陈哲、张哲、刘晓军、潘岽、张军虎、李胜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基于便携式灌缝工具的填充墙竖缝施工工法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山东菏建建筑集团有限公司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李庆军、李喜庆、李海霞、韩涛、陈丹、王硕、范红磊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现浇钢筋混凝土静压箱成型技术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山东滨州城建集团有限公司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史金波、梁雨生、王从军、孙鹏、宋洪富、王瑞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3D数字化铣刨沥青路面施工工法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济南易通城市建设集团股份有限公司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刘锐、张旭、林嘉欣、李桐、高鹏、王震、金旭、张绪翠、郜昉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SP彩色压花荧光路面施工质量控制技术及应用研究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赵秋红、王丽、杨进、刘春、孙天义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再生透光混凝土制作及制作设备的研究及应用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菏泽城建绿源环保科技有限公司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张洪才、王晓东、卞学春、徐长征、张倩、薛圣同、段佑强、马佰胜、徐晓阳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双岛四线明挖车站关键技术应用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刘涛、吕振潭、唐建忠、连学超、石诺舟、王述勃、王军、王博锐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基于BIM的新机场连接线项目关键技术应用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青建基础设施建设发展有限公司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刘涛、唐建忠、石诺舟、宋水清、王述勃、连学超、张泽</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装配式建筑混凝土部品构件智能化制造成套技术及产业化研究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天元建设集团有限公司、山东天元绿色建筑科技有限公司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胡进阳、安百平、张贵宝、李杰、陆军、孙明伟、毛洪昌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超深超大岩石基坑施工技术研究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赵虎、闫升飞、赵军、齐新建、赛序涛、张拥军、刘飞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紧邻地铁区间隧道深基坑精准爆破与同轨道三维扫描动态监测技术研究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崔金辉、黄浩、何磊、袁子晋、王妮、王晓琴、仇仲颖、段海洋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沿海双曲面浪花造型站房关键施工技术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宫哲、程飞、鞠方伦、杨鑫、郭志鹏、何默、秦昌庚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烟台华润中心5#-8#楼及4.1期地下车库项目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中国建筑第五工程局有限公司烟威公司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程伟、孙厚洋、赵子君、沈军、魏征、李涵</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微型钢管桩中钢管精准快速定位施工技术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杨更作、付兴旺、王鹏、李博超、令狐荣飞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装配式钢框架-支撑结构体系的应用研究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杨晓东、齐政、贾平一、李俊峰、宋钢、许荣福、葛汝星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现浇轻质泡沫混凝土隔墙</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山东新兴建筑规划设计研究院、潍坊谊澜新型节能环保建材有限公司、山东寿光第一建筑有限公司、潍坊市三建集团有限公司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赵伟、李国坤、潘光辉、闫翠萍、钱问天、滕保玲、许馨月</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组合式新型探孔器桩基成孔工艺研究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吴仕锋、朱文杰、张素峰、陈煜、林晓昀、滕飞廷、鲁统伟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支架现浇箱梁飞燕式曲面翼缘板施工技术研究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郭春强、李波、李君燕、张青浩、都君富、陈学峰、彭奕盛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混凝土构筑物底板变形缝相邻段连续施工工法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贾宁、来涛、张风亮、孙文龙、徐宗荣、刘建波、王远鹏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章丘站新建站房和客运设施改造施工关键技术研究与应用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吕梁、李文华、王志伟、马贺、杨光、高健、王志飞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大型住宅小区综合创新施工技术的研究与应用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冯明耀、王伟、崔相昆、高洋、张明、弭双山、王福升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基于济南遥墙国际机场信息枢纽中心的智慧建造技术研究与应用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李五星、王建、王志飞、田增广、王海鹏、周鹏鹏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高空预张拉悬索操作平台施工技术研究与应用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中青建安建设集团有限公司、东亚装饰股份有限公司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刘迎新、张景君、李炜星、赵福龙、王妮、白东方、郭宏山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水泥土双向搅拌桩自动化施工及监测系统研究与应用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中交一航局第二工程有限公司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冯海暴、刘学春、匡磊、毛潮钢、董明豪、刘松旺、刘城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超高层建筑预制烟道安装施工技术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王永杰、刘书蔚、张树基、王志鹏、赵联波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城市复杂环境深基坑支护与地下室外墙一体化施工关键技术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刘书蔚、朱雨轩、杨敏、王西昌、臧朋、赵联波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外墙砌体保温一体化“冷桥”处理关键技术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崔伟、刘书蔚、高伟、王旭、赵联波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基于散装模板体系下的大体量全构建饰面清水混凝土成套施工技术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宫哲、程飞、叶恒山、牛域、张圣鑫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滨海地区强腐蚀性软弱地质旋挖灌注桩施工工法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陈斌、孙丰岩、尉晓凡、王健、李萌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预制装配式整体型盖梁安装施工工法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中建八局第一建设有限公司基础公司、山东东泰工程咨询有限公司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李军华、穆守峰、胡安鹏、徐康、张扬、张鹏、陈帅、刘畅、路文龙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悬挑钢桁架连廊整体提升高空分离施工技术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孙益蕊、李恩博、曲少华、梁学磊、张伟、焦克然、姚一凤</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老城区主干道路快速翻新改造综合施工技术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刘雄、曲少华、宫汝强、刘晋、韩芳晓、白雪冰、于美龙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基于BIM技术的模架安装及监测施工技术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中国建筑一局（集团）有限公司、杭州品茗安控信息技术股份有限公司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胡先训、武永在、孔巍、周冀伟、罗运平、史红玉、方海存</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多标号不同强度混凝土梁柱节点综合施工技术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谌俊翰、辛玉、初杨清、汪宇、张广华、朱学军、王杰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特殊层高处辅助爬架爬升施工技术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祁延飞、刘文胜、夏兴荣、魏中超、贺元春、吴辉、牟豪文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进退式砖胎膜砌筑施工技术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周珊、张涛、桑海燕、刘文胜、汪喜兵、王新强、杨睿</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一种型钢混凝土柱非贯通对拉加固装置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唐春凯、谌俊翰、初杨清、汪宇、朱学军、董怀贤、折进飞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浅海回填土潜孔锤全程跟筒钻孔灌注桩施工技术研究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吴壮、赵永争、张涛、何来胜、于龙涛、柳跃建、王希瑞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房建类空腔剪力墙结构内置填充材料加固体系施工技术研究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孙波、王刚、刘明、钱淑成、高云、何来胜、王希瑞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铝模免开工字钢洞施工技术研究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郑林林、王希瑞、董慧超、何来胜、康海波、邵会辰、高天祥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外墙装饰多孔烧结页岩砖砌筑施工技术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路鹏飞、杜朋玉、崔国盛、高尚华、赵靖堂、王珂、郑学哲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全混凝土封闭式飘窗铝木结合施工技术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吴齐兴、高斌、杜刚义、张兴振、蒋守杰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可升降梁托结构顶撑系统施工工法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杜刚义、张兴振、代宝林、吕永全、刘训臣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污水处理厂离心脱水机自控系统完善及污泥处置工艺优化研究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于江龙、刘玉涛、盖树光、孔维霞、任磊、杨晓林、刘栋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红掌组培快繁技术及产业化应用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烟台市园林建设养护中心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杨志坚、罗珍珍、宋爱霞、张慧、孙印兵、滕书勇、解晓旭</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城市污水处理厂污泥规范处置探索实践</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刘晓军、杨晓林、盖树光、姜彦竹、隋芳、孙宗贵、陈斌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一种建筑给排水管道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刘恒、王娟、张雪林、孙杰、杨程程、初国斌、肖英杰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采暖楼面管沟与混凝土地面一次性浇筑施工技术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刘辉、袁莉、周秋国、王学武、杜世宇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一种工程经济管理用档案盒</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张雪林、许雁冰、郇希来、董超、林海清、唐绍雯、唐少杰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轻体墙板水平构件后置法安装施工技术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潍坊昌大建设集团有限公司、潍坊市工程建设监理有限责任公司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王昆山、曹金采、刘广和、张帆、薛鑫超、王宁、王斌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扣件式钢管分拣机</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潍坊市三建集团有限公司、山东新兴建筑规划设计研究院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潘光辉、李福勇、魏守杰、夏玉坤、葛宗东、李兴、赵金全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超高层高预制墙板施工加固新方法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张雅雄、王家辉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施工道路绿色降尘及建筑垃圾处理技术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尹兴竹、王国强、张竹栋、邱举刚、耿祥龙、张晓东、张磊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装配式矩形钢管混凝土结构住宅技术与应用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山东兴华建设集团有限公司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刘新杰、王来、曾杨、赵文涛、薛宝川</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以科技创新为核心打造新建济南市应急救援中心科技示范精品工程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肖衡、李帅、胡学彬、张胜海、黄国熙、武杰颖</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装配式隔音地暖系统研究与应用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李斌、袁卫华、朱大伟、冯玉华、赵金全、孙秀美、颜峰、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钢筋工业化加工建模及管理平台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山东同圆数字科技有限公司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刘鹏飞、刘加森、赵辉、苗猛、刘振民、陈海燕、闫飞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临沂市园林工程中海绵城市建设技术设计及建设应用研究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山东舜方市政园林工程有限公司、临沂市园林环卫保障服务中心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杨西文、王郡明、高婷婷、卢绪杰、英占辉、焦杨超、赵建建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高分子强力交叉膜自粘防水卷材防水施工工法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山东省建设建工（集团）有限责任公司、山东新世纪工程项目管理咨询有限公司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侯玉强、刘春辉、王利民、吕成、冯恩波、刘浩、冯海员</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探地雷达检测水泥稳定碎石基层厚度技术应用与研究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高广鹏、郭亚妮、李梅、王瑞泊、陈茸楠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装配式工程叠合板板带加固件创新研发</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山东聊建第四建设有限公司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刘长坤、杨继秋、张亚、李治栋、于磊、杨雷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弧形悬挑外防护盘扣式脚手架施工工法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山东高速德建集团有限公司、德州市建筑规划勘察设计研究院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张嘉庆、隋桂梅、赖忠楠、田飞、周晓亮、李帅、李燕</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以齐鲁宾馆为例对超高建筑拆除方案的技术研究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山东建筑大学、山东省鲁商置业有限公司、山东振盛建设工程有限公司、青岛宝利建设有限公司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李永福、刘贵国、刘光耀、栾健、尹炜、刘承亮、刘作伟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市政给排水工程节能环保技术提升成果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山东惠渤建设工程有限公司、山东豪品原建设工程有限公司、东营市建设工程质量安全中心、东营市住房和城乡建设发展服务中心、东营世青建设工程有限公司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张传鑫、刘晴、马秀梅、王波涛、盖金光、张珊珊、孙淑珍</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一种道桥工程技术研究与应用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山东惠渤建设工程有限公司、山东豪品原建设工程有限公司、东营市建设工程质量安全中心、东营世青建设工程有限公司、山东博昌市政园林工程有限公司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张传鑫、刘晴、孙秀娟、马秀梅、王波涛、盖金光、孙淑珍</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园林AR增强现实辅助施工技术研究与应用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吴雯雯、倪守增、孙晓辉、王新民、吕全苗、董勇男、赵俊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特种橄榄状夯锤冲击成孔强夯施工新技术研究与应用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陈万里、闫超、张少康、吕全苗、朱志猛、许茹、倪守增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预制箱梁精细化制作关键技术研究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刘世鹏、王远东、芦大伟、王光磊、魏玉泽、李正虎、路晨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软弱地基钉形双向水泥搅拌桩加固施工技术研究及应用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刘世鹏、秦凯凯、黄可良、王德庆、冯化新、林星艳、张震宇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中央空调全系统监测及智能云控制物联网平台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山东格瑞德集团有限公司、山东格瑞德人工环境产业设计研究院有限公司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焦其朋、马利忠、陈新军、谈庆松、王瑞、张法龙、任荣军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钢连廊超大型液压同步提升施工技术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山东诚祥建设集团股份有限公司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高沛、张腾、胡增明、朱俊华、张广坦、王玉彪、王先友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组合支吊架系统采用奇佩（QP）组合方式的研究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郭诚、赵永龙、宋水清、边秀庆、徐显辉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磷石膏煅烧新工艺及CT高精度磷石膏空心砌块装配式墙体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山东春天建材科技有限公司、济南大学材料科学与工程学院、建筑材料工业技术情报研究所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王春山、李志民、曹笃霞、关瑞芳、刘霖、徐洛屹、杨再银</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万丽海景超深基坑超高层精益建造技术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日照天泰建筑安装工程有限公司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林相帅、张红、张守元、单荣洁、田光明、李鹏程、张旭伟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银海立交与地下空间开发建筑工程BIM创新应用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青岛市市政工程设计研究院有限责任公司、青岛数网信息科技有限公司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鲁洪强、张俊、王召强、徐玉晓、刘杰、高尚坤、刘宽</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超长挡土墙连续浇筑垂直度精细化控制技术应用研究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崔显、陈云、刘耀文、张秀才、侯伟杰、孙华东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长螺旋钻孔泵送超流态砼后置钢筋笼灌注桩施工的创新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青岛东建建设有限公司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宋德才、戈建华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地下车库后浇带超前止水法抗渗施工的创新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青岛东建建设有限公司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刘强、禹鹏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关于建筑节能设计中外墙保温及屋面技术的研究与应用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青岛德泰建设工程有限公司、青岛瑞源工程集团有限公司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王晓航、刘耀文、刘晓辉、侯全新、殷志强、庄桂香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隔音降噪技术在学校换热站的应用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田跃、崔玉凤、亢磊、张乃驰、常川、朱峰、孙振宇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人行道检查井周边改良美化工法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济南易通城市建设集团股份有限公司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刘锐、孔凡达、郑开菊、万奇、彭海金、高扬、张琪</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外墙有保温一体板时地下室防水卷材收口施工技术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胡猛、刘媛媛、张萌、董晏君、高国利、姚薇、施清瀚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医疗建筑内墙面大规格陶瓷薄板施工技术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李霜涛、赵光军、宋竹君、单文广、刘春蕾、李群、刘朋飞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预制剪力墙插筋预留精准定位施工技术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李志兴、马爱丽、李正、刘明林、靳樊华、王朋朋、董志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铝合金模板支撑施工技术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济南一建集团绿色建筑产业有限公司、济南一建集团有限公司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王娜、王丽、史彩凤、尚贞珂、陈琼、许广滨、陈刚振</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玉清水厂原水强化预处理工艺技术研究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济南水务集团有限公司、济南泓泉制水有限公司、济杭环保有限公司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崔鹏炜、王瑞彬、徐慧、苏俊峰、霍连岐、常涛、张彦菊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济南港华燃气管网智慧诊断系统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米伟、张帅、邱奕菲、段培亮、郭成彪、李妍、杜永震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低温钢板桥面陶瓷颗粒摊铺施工技术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李勤兴、董文洁、王善坤、陶丽桢、张东瑞、秦磊、刘林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烟气余热回收型热泵在燃气锅炉系统中的应用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武青永、张春青、宋丽静、宁波、王桓、范丽慧、张子恒</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预制雨水口模块化施工技术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济南黄河路桥建设集团有限公司、山东顺河路桥工程有限公司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闫玉庆、张政豪、张腾、张海国、刘聪、邱浩泽、王书涛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钢梁一体式防撞墙外模板施工工法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张雪丹、许新春、唐文纲、赵锋、郑亚军、房岩峰、赵成洋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沉淀池清理装置的研制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菏泽城建工程发展集团有限公司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刘景涛、闫世东、葛新凯、胡圣浩、王军阵</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装配式建筑CF墙板安装机械的研制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菏泽城建工程发展集团有限公司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胡海鹏、程福关、武贺、李志海、张永</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基于BIM技术的装配式综合施工技术研究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崔相昆、王建、焦雷、王帅、商占壮、仇文正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无止水帷幕地下水位暴涨后的降排水技术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张超、张景煜、吴良音、叶新月、赵联波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地下室筏板预铺SBS改性自粘防水层精细化施工研究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黄利君、辛军荣、阚海洋、吴宇晨、李阳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基于BIM技术和三维激光扫描的斜板地下车库综合管线施工技术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中建筑港集团有限公司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葛志明、汪汇、夏增川、张永敏、魏本志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超深地下结构降排水措施研究课题</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曲宽洋、陈黄健、于文情、周军逸、乔繁华、王晓磊、刘学英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超深地下结构抗浮关键技术研究课题</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曲宽洋、于文情、周军逸、吕权、曲宏程、王亚飞、唐玉麟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钢管混凝土结构新型临边防护架的研制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邢威、邢峻搏、周晓威、马嘉晖、曹生斌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抗浮锚杆根部防水处理新方法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孙海涛、李超、丁永革、初金虎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高性能蒸压砂加气高精砌块自保温体系</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山东新兴建筑规划设计研究院、青岛市捷能新型材料有限公司、山东寿光第一建筑有限公司、潍坊市三建集团有限公司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孙瑞斌、赵金全、李国坤、王新道、徐鹏、仪修县、朱振兴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日照港国贸中心H座EPC项目智慧工地应用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山东港湾建设集团有限公司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贺平、宋立强、卢峰、赵国栋、潘华南、王富朋、王明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新型装配式钢结构设计理论及智能化建造技术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山东大学、青岛城建集团有限公司、中铁一局集团有限公司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魏成照、韩业利、陈家财、于彬成、闫蒙、赵辉、孙健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既有大型桥梁及高架桥交通噪音治理工作方案研究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徐海博、司义德、蒋斌、相洪旭、张潮、张娟、蔺世平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后张法变截面空心板可调式伞撑芯模技术研究与应用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王传坤、李世存、李石、张晓华、王磊、孔晓婷、李玉亮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一种建筑施工用环保型搅拌装置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济南市机械化清扫大队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张忠延</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桩墙一体与生态挡墙结合施工工法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周亚军、周松、张继宇、魏贵东、孙文龙、赵方剑、梁跃</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基于校舍装配式钢结构工程施工质量管理研究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新泰市建筑安装工程有限公司、山东建筑大学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陈绪功、李永福、陈重营、马光明、高慎安、王同军、周晓鑫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基于BIM技术的大斜度异形曲面构筑物清水混凝土施工新技术研究与应用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刘涛、张宗见、刘祯、杨宪峰、张鲁冬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火箭锤组合柱夯满夯深层地基处理技术的研究与应用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济南黄河路桥建设集团有限公司、山东顺河路桥工程有限公司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贺伟、杨承刚、马佳、尹秀明、宋述生、董金志、郎建军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设备全生命周期数字化应用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米伟、张帅、邱奕菲、段培亮、郭成彪、李妍、杜永震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绣惠片区供暖工程可行性研究报告</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杨娟、张维荣、闫海晓、于宝杰、陈晓婷、田艳静、李圣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强弱电一体化中央空调节能控制技术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同方德诚（山东）科技股份有限公司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高清民、张永、高旭民、濮延凯、赵春燕</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建设工程穿插衬塑修复管道工艺技术及应用研究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新东港控股集团有限公司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李宜普、王永强、李俊余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绿色建筑全寿命周期建设工程管理和评价体系研究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新东港控股集团有限公司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李宜普、李俊余、庄光磊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bookmarkStart w:id="0" w:name="_GoBack"/>
            <w:bookmarkEnd w:id="0"/>
          </w:p>
        </w:tc>
      </w:tr>
    </w:tbl>
    <w:p>
      <w:pPr>
        <w:snapToGrid w:val="0"/>
        <w:spacing w:line="570" w:lineRule="exact"/>
        <w:jc w:val="left"/>
        <w:rPr>
          <w:rFonts w:hint="eastAsia" w:ascii="方正小标宋_GBK" w:eastAsia="方正小标宋_GBK"/>
          <w:sz w:val="32"/>
          <w:szCs w:val="30"/>
          <w:lang w:val="en-US" w:eastAsia="zh-CN"/>
        </w:rPr>
      </w:pPr>
    </w:p>
    <w:sectPr>
      <w:footerReference r:id="rId3" w:type="default"/>
      <w:foot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9794B4-B763-4987-82D7-F911488B16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C3A02F7-AA32-4B8D-B944-C04E1D93F7CF}"/>
  </w:font>
  <w:font w:name="方正黑体_GBK">
    <w:altName w:val="微软雅黑"/>
    <w:panose1 w:val="03000509000000000000"/>
    <w:charset w:val="86"/>
    <w:family w:val="script"/>
    <w:pitch w:val="default"/>
    <w:sig w:usb0="00000000" w:usb1="00000000" w:usb2="00000000" w:usb3="00000000" w:csb0="00000000" w:csb1="00000000"/>
    <w:embedRegular r:id="rId3" w:fontKey="{A6A6B069-71B1-4A9C-B676-D33105C97E9A}"/>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4" w:fontKey="{21A761AC-C235-4E82-939C-8A144BE5CCB5}"/>
  </w:font>
  <w:font w:name="仿宋_GB2312">
    <w:altName w:val="仿宋"/>
    <w:panose1 w:val="00000000000000000000"/>
    <w:charset w:val="00"/>
    <w:family w:val="auto"/>
    <w:pitch w:val="default"/>
    <w:sig w:usb0="00000000" w:usb1="00000000" w:usb2="00000000" w:usb3="00000000" w:csb0="00000000" w:csb1="00000000"/>
    <w:embedRegular r:id="rId5" w:fontKey="{D7958AAE-D7EF-43C6-A249-2A322A1F24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right"/>
    </w:pPr>
    <w:r>
      <w:rPr>
        <w:rFonts w:hint="eastAsia"/>
      </w:rPr>
      <w:t xml:space="preserve">— </w:t>
    </w:r>
    <w:r>
      <w:fldChar w:fldCharType="begin"/>
    </w:r>
    <w:r>
      <w:rPr>
        <w:rStyle w:val="7"/>
      </w:rPr>
      <w:instrText xml:space="preserve"> PAGE </w:instrText>
    </w:r>
    <w:r>
      <w:fldChar w:fldCharType="separate"/>
    </w:r>
    <w:r>
      <w:rPr>
        <w:rStyle w:val="7"/>
      </w:rPr>
      <w:t>1</w:t>
    </w:r>
    <w:r>
      <w:fldChar w:fldCharType="end"/>
    </w:r>
    <w:r>
      <w:rPr>
        <w:rStyle w:val="7"/>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both"/>
    </w:pPr>
    <w:r>
      <w:rPr>
        <w:rFonts w:hint="eastAsia"/>
      </w:rPr>
      <w:t xml:space="preserve">— </w:t>
    </w:r>
    <w:r>
      <w:fldChar w:fldCharType="begin"/>
    </w:r>
    <w:r>
      <w:rPr>
        <w:rStyle w:val="7"/>
      </w:rPr>
      <w:instrText xml:space="preserve"> PAGE </w:instrText>
    </w:r>
    <w:r>
      <w:fldChar w:fldCharType="separate"/>
    </w:r>
    <w:r>
      <w:rPr>
        <w:rStyle w:val="7"/>
      </w:rPr>
      <w:t>2</w:t>
    </w:r>
    <w:r>
      <w:fldChar w:fldCharType="end"/>
    </w:r>
    <w:r>
      <w:rPr>
        <w:rStyle w:val="7"/>
        <w:rFonts w:hint="eastAsia"/>
      </w:rPr>
      <w:t xml:space="preserve"> </w:t>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ZWM3MjBkYTI5Y2I2ZjkwMjM4YjU4ODdmNWM5OGYifQ=="/>
  </w:docVars>
  <w:rsids>
    <w:rsidRoot w:val="00EC4BE3"/>
    <w:rsid w:val="000456B1"/>
    <w:rsid w:val="00056939"/>
    <w:rsid w:val="00075BD1"/>
    <w:rsid w:val="000A23AC"/>
    <w:rsid w:val="00122BA3"/>
    <w:rsid w:val="00132764"/>
    <w:rsid w:val="00160120"/>
    <w:rsid w:val="0018467F"/>
    <w:rsid w:val="00191643"/>
    <w:rsid w:val="001D6B4A"/>
    <w:rsid w:val="001E00E7"/>
    <w:rsid w:val="002016EB"/>
    <w:rsid w:val="00251FAE"/>
    <w:rsid w:val="00255280"/>
    <w:rsid w:val="00262DC9"/>
    <w:rsid w:val="00285308"/>
    <w:rsid w:val="002C68F3"/>
    <w:rsid w:val="00322812"/>
    <w:rsid w:val="00327491"/>
    <w:rsid w:val="00372956"/>
    <w:rsid w:val="00377246"/>
    <w:rsid w:val="00405216"/>
    <w:rsid w:val="004F3E13"/>
    <w:rsid w:val="00544EFB"/>
    <w:rsid w:val="0055054D"/>
    <w:rsid w:val="005C14C1"/>
    <w:rsid w:val="00607208"/>
    <w:rsid w:val="00645AA3"/>
    <w:rsid w:val="006B59E5"/>
    <w:rsid w:val="007022D5"/>
    <w:rsid w:val="0070609C"/>
    <w:rsid w:val="00761529"/>
    <w:rsid w:val="00765F14"/>
    <w:rsid w:val="007B7B98"/>
    <w:rsid w:val="007E1052"/>
    <w:rsid w:val="00863ECC"/>
    <w:rsid w:val="00874E9E"/>
    <w:rsid w:val="00882574"/>
    <w:rsid w:val="00885BC3"/>
    <w:rsid w:val="008B1636"/>
    <w:rsid w:val="008B16BF"/>
    <w:rsid w:val="008B20BB"/>
    <w:rsid w:val="00945274"/>
    <w:rsid w:val="009A04C9"/>
    <w:rsid w:val="009A4A78"/>
    <w:rsid w:val="009D1031"/>
    <w:rsid w:val="009E12E6"/>
    <w:rsid w:val="009E64C6"/>
    <w:rsid w:val="009F6F8E"/>
    <w:rsid w:val="00A06AD6"/>
    <w:rsid w:val="00A14852"/>
    <w:rsid w:val="00A300DB"/>
    <w:rsid w:val="00A6782D"/>
    <w:rsid w:val="00AB5158"/>
    <w:rsid w:val="00AF1FE2"/>
    <w:rsid w:val="00B433AA"/>
    <w:rsid w:val="00BC3FC9"/>
    <w:rsid w:val="00BC77FF"/>
    <w:rsid w:val="00BE398C"/>
    <w:rsid w:val="00BF5252"/>
    <w:rsid w:val="00C732AD"/>
    <w:rsid w:val="00C815C6"/>
    <w:rsid w:val="00CB2C12"/>
    <w:rsid w:val="00CD0394"/>
    <w:rsid w:val="00CD1CBD"/>
    <w:rsid w:val="00CD7842"/>
    <w:rsid w:val="00CE30A0"/>
    <w:rsid w:val="00CE7FDD"/>
    <w:rsid w:val="00D17AD9"/>
    <w:rsid w:val="00DE18AB"/>
    <w:rsid w:val="00E41D78"/>
    <w:rsid w:val="00E70BAD"/>
    <w:rsid w:val="00EC4BE3"/>
    <w:rsid w:val="00F14E22"/>
    <w:rsid w:val="00FA6610"/>
    <w:rsid w:val="00FB0EB5"/>
    <w:rsid w:val="00FC4AB4"/>
    <w:rsid w:val="00FD41E7"/>
    <w:rsid w:val="00FD6D03"/>
    <w:rsid w:val="00FE7586"/>
    <w:rsid w:val="02190552"/>
    <w:rsid w:val="04253418"/>
    <w:rsid w:val="055A6429"/>
    <w:rsid w:val="06861CE4"/>
    <w:rsid w:val="06A206AE"/>
    <w:rsid w:val="071020E7"/>
    <w:rsid w:val="075808C9"/>
    <w:rsid w:val="083A43A8"/>
    <w:rsid w:val="09B957C4"/>
    <w:rsid w:val="0A7B0802"/>
    <w:rsid w:val="0DE34F69"/>
    <w:rsid w:val="12425589"/>
    <w:rsid w:val="125C07AC"/>
    <w:rsid w:val="12687C2B"/>
    <w:rsid w:val="12BC19A7"/>
    <w:rsid w:val="1370395E"/>
    <w:rsid w:val="13F451CB"/>
    <w:rsid w:val="148B6AC4"/>
    <w:rsid w:val="14EC3272"/>
    <w:rsid w:val="1EEA37B0"/>
    <w:rsid w:val="20E74E6C"/>
    <w:rsid w:val="21D37EA4"/>
    <w:rsid w:val="23653995"/>
    <w:rsid w:val="25BD2B19"/>
    <w:rsid w:val="266C3A37"/>
    <w:rsid w:val="29244190"/>
    <w:rsid w:val="2A7515A0"/>
    <w:rsid w:val="2C657764"/>
    <w:rsid w:val="2C8555AB"/>
    <w:rsid w:val="2CD26BA4"/>
    <w:rsid w:val="304D7C8A"/>
    <w:rsid w:val="30BE2936"/>
    <w:rsid w:val="30EB55FB"/>
    <w:rsid w:val="3155608E"/>
    <w:rsid w:val="32C14B4C"/>
    <w:rsid w:val="336F209A"/>
    <w:rsid w:val="3483557C"/>
    <w:rsid w:val="3560220E"/>
    <w:rsid w:val="356D4A88"/>
    <w:rsid w:val="376C1E03"/>
    <w:rsid w:val="38CA349D"/>
    <w:rsid w:val="411D3932"/>
    <w:rsid w:val="41BD643D"/>
    <w:rsid w:val="432733CD"/>
    <w:rsid w:val="44BE3159"/>
    <w:rsid w:val="45EC49D1"/>
    <w:rsid w:val="45F816A7"/>
    <w:rsid w:val="4B8805D9"/>
    <w:rsid w:val="4C5F221C"/>
    <w:rsid w:val="50BE5DB2"/>
    <w:rsid w:val="512533DF"/>
    <w:rsid w:val="51DA6F80"/>
    <w:rsid w:val="548F02B9"/>
    <w:rsid w:val="59BC4BA0"/>
    <w:rsid w:val="5A88489D"/>
    <w:rsid w:val="5B0D33F6"/>
    <w:rsid w:val="5F4D1D57"/>
    <w:rsid w:val="64097F17"/>
    <w:rsid w:val="6AA670FC"/>
    <w:rsid w:val="70450C74"/>
    <w:rsid w:val="725143A7"/>
    <w:rsid w:val="74356662"/>
    <w:rsid w:val="74517FE4"/>
    <w:rsid w:val="74D16BEF"/>
    <w:rsid w:val="755E2A4E"/>
    <w:rsid w:val="759C6DDA"/>
    <w:rsid w:val="760626E2"/>
    <w:rsid w:val="76143068"/>
    <w:rsid w:val="764D6A39"/>
    <w:rsid w:val="779A5B59"/>
    <w:rsid w:val="7805077F"/>
    <w:rsid w:val="79AB126B"/>
    <w:rsid w:val="7A157478"/>
    <w:rsid w:val="7AAC3D44"/>
    <w:rsid w:val="7C293FFC"/>
    <w:rsid w:val="7D747403"/>
    <w:rsid w:val="7E493C05"/>
    <w:rsid w:val="7EB81D40"/>
    <w:rsid w:val="7F65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font01"/>
    <w:basedOn w:val="6"/>
    <w:qFormat/>
    <w:uiPriority w:val="0"/>
    <w:rPr>
      <w:rFonts w:hint="eastAsia" w:ascii="仿宋" w:hAnsi="仿宋" w:eastAsia="仿宋" w:cs="仿宋"/>
      <w:color w:val="000000"/>
      <w:sz w:val="28"/>
      <w:szCs w:val="28"/>
      <w:u w:val="none"/>
    </w:rPr>
  </w:style>
  <w:style w:type="character" w:customStyle="1" w:styleId="12">
    <w:name w:val="font41"/>
    <w:basedOn w:val="6"/>
    <w:qFormat/>
    <w:uiPriority w:val="0"/>
    <w:rPr>
      <w:rFonts w:hint="eastAsia" w:ascii="宋体" w:hAnsi="宋体" w:eastAsia="宋体" w:cs="宋体"/>
      <w:color w:val="000000"/>
      <w:sz w:val="32"/>
      <w:szCs w:val="32"/>
      <w:u w:val="none"/>
    </w:rPr>
  </w:style>
  <w:style w:type="character" w:customStyle="1" w:styleId="13">
    <w:name w:val="font11"/>
    <w:basedOn w:val="6"/>
    <w:qFormat/>
    <w:uiPriority w:val="0"/>
    <w:rPr>
      <w:rFonts w:hint="eastAsia" w:ascii="宋体" w:hAnsi="宋体" w:eastAsia="宋体" w:cs="宋体"/>
      <w:color w:val="000000"/>
      <w:sz w:val="32"/>
      <w:szCs w:val="32"/>
      <w:u w:val="none"/>
    </w:rPr>
  </w:style>
  <w:style w:type="character" w:customStyle="1" w:styleId="14">
    <w:name w:val="font21"/>
    <w:basedOn w:val="6"/>
    <w:qFormat/>
    <w:uiPriority w:val="0"/>
    <w:rPr>
      <w:rFonts w:hint="eastAsia" w:ascii="宋体" w:hAnsi="宋体" w:eastAsia="宋体" w:cs="宋体"/>
      <w:color w:val="FF0000"/>
      <w:sz w:val="32"/>
      <w:szCs w:val="32"/>
      <w:u w:val="none"/>
    </w:rPr>
  </w:style>
  <w:style w:type="character" w:customStyle="1" w:styleId="15">
    <w:name w:val="font31"/>
    <w:basedOn w:val="6"/>
    <w:qFormat/>
    <w:uiPriority w:val="0"/>
    <w:rPr>
      <w:rFonts w:hint="eastAsia" w:ascii="宋体" w:hAnsi="宋体" w:eastAsia="宋体" w:cs="宋体"/>
      <w:color w:val="FF0000"/>
      <w:sz w:val="32"/>
      <w:szCs w:val="32"/>
      <w:u w:val="none"/>
    </w:rPr>
  </w:style>
  <w:style w:type="character" w:customStyle="1" w:styleId="16">
    <w:name w:val="font51"/>
    <w:basedOn w:val="6"/>
    <w:qFormat/>
    <w:uiPriority w:val="0"/>
    <w:rPr>
      <w:rFonts w:hint="eastAsia" w:ascii="宋体" w:hAnsi="宋体" w:eastAsia="宋体" w:cs="宋体"/>
      <w:color w:val="FF0000"/>
      <w:sz w:val="32"/>
      <w:szCs w:val="32"/>
      <w:u w:val="none"/>
    </w:rPr>
  </w:style>
  <w:style w:type="character" w:customStyle="1" w:styleId="17">
    <w:name w:val="font61"/>
    <w:basedOn w:val="6"/>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8CD85-D17A-453C-87B7-78BC97F3C87C}">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15032</Words>
  <Characters>15407</Characters>
  <Lines>31</Lines>
  <Paragraphs>8</Paragraphs>
  <TotalTime>1</TotalTime>
  <ScaleCrop>false</ScaleCrop>
  <LinksUpToDate>false</LinksUpToDate>
  <CharactersWithSpaces>15407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2019-07-30T07:20:00Z</dcterms:created>
  <dc:creator>Dell</dc:creator>
  <cp:lastModifiedBy>maggy酱</cp:lastModifiedBy>
  <cp:lastPrinted>2021-09-03T07:02:00Z</cp:lastPrinted>
  <dcterms:modified xsi:type="dcterms:W3CDTF">2022-07-25T06:13:46Z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1C3D6F51E842441B95F8E2E8A5724362</vt:lpwstr>
  </property>
</Properties>
</file>