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default"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w:t>
      </w:r>
      <w:r>
        <w:rPr>
          <w:rFonts w:hint="eastAsia" w:ascii="方正小标宋_GBK" w:eastAsia="方正小标宋_GBK"/>
          <w:sz w:val="36"/>
          <w:szCs w:val="32"/>
          <w:lang w:val="en-US" w:eastAsia="zh-CN"/>
        </w:rPr>
        <w:t>竞赛获奖名单</w:t>
      </w:r>
    </w:p>
    <w:tbl>
      <w:tblPr>
        <w:tblStyle w:val="5"/>
        <w:tblpPr w:leftFromText="180" w:rightFromText="180" w:vertAnchor="text" w:horzAnchor="page" w:tblpX="744" w:tblpY="417"/>
        <w:tblOverlap w:val="never"/>
        <w:tblW w:w="15029" w:type="dxa"/>
        <w:tblInd w:w="0" w:type="dxa"/>
        <w:shd w:val="clear" w:color="auto" w:fill="auto"/>
        <w:tblLayout w:type="autofit"/>
        <w:tblCellMar>
          <w:top w:w="0" w:type="dxa"/>
          <w:left w:w="108" w:type="dxa"/>
          <w:bottom w:w="0" w:type="dxa"/>
          <w:right w:w="108" w:type="dxa"/>
        </w:tblCellMar>
      </w:tblPr>
      <w:tblGrid>
        <w:gridCol w:w="990"/>
        <w:gridCol w:w="4680"/>
        <w:gridCol w:w="4245"/>
        <w:gridCol w:w="3510"/>
        <w:gridCol w:w="1604"/>
      </w:tblGrid>
      <w:tr>
        <w:tblPrEx>
          <w:shd w:val="clear" w:color="auto" w:fill="auto"/>
          <w:tblCellMar>
            <w:top w:w="0" w:type="dxa"/>
            <w:left w:w="108" w:type="dxa"/>
            <w:bottom w:w="0" w:type="dxa"/>
            <w:right w:w="108" w:type="dxa"/>
          </w:tblCellMar>
        </w:tblPrEx>
        <w:trPr>
          <w:trHeight w:val="405" w:hRule="atLeast"/>
          <w:tblHead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32"/>
                <w:szCs w:val="32"/>
                <w:u w:val="none"/>
                <w:lang w:val="en-US" w:eastAsia="zh-CN"/>
              </w:rPr>
            </w:pPr>
            <w:r>
              <w:rPr>
                <w:rFonts w:hint="eastAsia" w:ascii="黑体" w:hAnsi="黑体" w:eastAsia="黑体" w:cs="黑体"/>
                <w:b w:val="0"/>
                <w:bCs w:val="0"/>
                <w:i w:val="0"/>
                <w:iCs w:val="0"/>
                <w:color w:val="auto"/>
                <w:kern w:val="0"/>
                <w:sz w:val="32"/>
                <w:szCs w:val="32"/>
                <w:u w:val="none"/>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2"/>
                <w:sz w:val="32"/>
                <w:szCs w:val="32"/>
                <w:u w:val="none"/>
                <w:lang w:val="en-US" w:eastAsia="zh-CN" w:bidi="ar-SA"/>
              </w:rPr>
              <w:t>奖励等级</w:t>
            </w:r>
          </w:p>
        </w:tc>
      </w:tr>
      <w:tr>
        <w:tblPrEx>
          <w:shd w:val="clear" w:color="auto" w:fill="auto"/>
          <w:tblCellMar>
            <w:top w:w="0" w:type="dxa"/>
            <w:left w:w="108" w:type="dxa"/>
            <w:bottom w:w="0" w:type="dxa"/>
            <w:right w:w="108" w:type="dxa"/>
          </w:tblCellMar>
        </w:tblPrEx>
        <w:trPr>
          <w:trHeight w:val="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王军、刘斌、王培军、许忠县、刘梅、王亚坤、张汝超、樊悦军、宫润龙、张波、张金鼎、张哲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朱学军、龚正军、郑元武、初杨清、柴子良、姜凡、蒋晓强、夏兴荣、李阳、刘文胜、常天琦、陈忆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1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王春堂、倪树清、李国栋、李琪、乔煜婷、孟岩岩、吉喆、王秀秀、王一鸣、孙彦松、王淙、岳阳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9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0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鲁凯、孙中华、张扬、付涛、陈帅、王亚坤、刘先观、宋志鹏、朱经纬、党瑞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浅海油田高含水期生产及配套系统优化研究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刘真、刘锦昆、荆波、龚俊、冯春健、张玉萍、李春磊、李丙贤、陈亮、郝明辉、段晓珍、魏亚敏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基于高烈度设防区钢结构装配式学校建筑体系研究与应用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泉域盾构冷冻接收施工技术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孙晓辉、周平、何佩义、赵星、王信印、于忠涛、孙杰、岳伟、张胜安、周默、刘金强、潘金刚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山东圣泉新材料股份有限公司、明湖太元建设集团有限公司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唐磊、张壮、焦壮、左兴信、侯仰志、范丽娜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中国建筑第五工程局有限公司、山东省建筑科学研究院有限公司、山东聚鑫集团钢结构有限公司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骆胜祥、朱学军、杨得建、初杨清、汪宇、刘文胜、薛莲、曾中兴、李阳、夏兴荣、陈忆、刘婷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白洁、熊浩、许国文、田亮、纪春明、赵云蕾、马珂、任志成、</w:t>
            </w:r>
            <w:r>
              <w:rPr>
                <w:rFonts w:hint="eastAsia" w:ascii="仿宋" w:hAnsi="仿宋" w:eastAsia="仿宋" w:cs="仿宋"/>
                <w:b/>
                <w:bCs/>
                <w:color w:val="000000"/>
                <w:kern w:val="0"/>
                <w:szCs w:val="21"/>
                <w:lang w:bidi="ar"/>
              </w:rPr>
              <w:t>刘洪活</w:t>
            </w:r>
            <w:r>
              <w:rPr>
                <w:rFonts w:hint="eastAsia" w:ascii="仿宋" w:hAnsi="仿宋" w:eastAsia="仿宋" w:cs="仿宋"/>
                <w:b/>
                <w:bCs/>
                <w:color w:val="000000"/>
                <w:kern w:val="0"/>
                <w:szCs w:val="21"/>
                <w:lang w:eastAsia="zh-CN" w:bidi="ar"/>
              </w:rPr>
              <w:t>、</w:t>
            </w:r>
            <w:r>
              <w:rPr>
                <w:rFonts w:hint="eastAsia" w:ascii="仿宋" w:hAnsi="仿宋" w:eastAsia="仿宋" w:cs="仿宋"/>
                <w:b/>
                <w:bCs/>
                <w:i w:val="0"/>
                <w:iCs w:val="0"/>
                <w:color w:val="000000"/>
                <w:kern w:val="0"/>
                <w:sz w:val="21"/>
                <w:szCs w:val="21"/>
                <w:u w:val="none"/>
                <w:lang w:val="en-US" w:eastAsia="zh-CN" w:bidi="ar"/>
              </w:rPr>
              <w:t>孙清阳、佟瑞向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徐洪斌、金文妍、赵方威、芦杰、郭尧新、邱莹莹、郎小龙、任文秀、高继刚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高精度工业厂房综合施工技术研究与应用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枣庄科技职业学院、山东永福建设集团有限公司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王光炎、乔森、张凯、赵修磊、瞿绪红、尹健国、徐洁、李海燕、张兆青、张朋、何川、郑文梅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济南市市政工程设计研究院(集团）有限责任公司、山东省城乡规划设计研究院有限公司、济南市园林规划设计研究院有限公司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刘增炜、史彩凤、姜永俊、陈琼、许广滨、尚耀伟、黄彬、张柯涛、何志杰、刘晓军、陈刚振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青岛青建新型材料集团有限公司、青岛农业大学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王亮、于琦、岳公冰、郭远新、李秋义、刘桂宾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霍兴泉、李斌、赵伟、赵建英、马莉、孙秀美、李明、钱问天、闫翠萍、朱大伟、李冬磊、李兴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临沂市城市道路桥梁养护管理信息系统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山东大学、中建八局第一建设有限公司、中通钢构股份有限公司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王军、乔元亮、张汝超、王培军、辛建鑫、李蕾、刘梅、贾利刚、刘红威、袁恒森、宁召琪、林晓平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WiCan智慧建造管理一体化平台3.0——济南市妇幼保健院新院区项目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岳军政、乔良、吴占彬、潘健丽、汪潮、赵朔、刘玉涛、张海、郭永、李宾、曲博雅、张哲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胡胜利、冯超、王淑华、杨保立、段昊、张昀、孙楠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组装工具式桁架叠合板综合技术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万小梅、李长江、王胜、刘桂宾、于琦、刘涛、王腾、王玉璞、张思雨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孔令永、张广华、李海军、孙杰、兰书民、杨玉桐、王强强、郭辉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赵忠强、李高贤、王永利、王锡禧</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宫哲、程飞、李硕、郭志鹏、王锡杰、修天翔、郭超、王鑫、翟玉鑫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王萌、张伟、王笃堂、任培帅、崔嘉辰、房金生、赵灿振、赵杰、季文翀</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王萌、乔四海、王宇、邵敏博、宋青峰、黄佳彬、王继民、张宾、陈禹行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姜修涛、刘益安、李红彪、徐有鹏、李朝龙、吕彦雷、王培培、袁中涛、周文奇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杨列法、张洁、杨运河、伊善丽、刘连宝、王义福、时利、张树伟、王成体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于兆波、李文虎、殷海龙、崔磊磊、王涛、毕建祥、刘乃瑜、陈忆、宁尚庆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高建强、邹成军、朱子聪、刘雄、姚一凤、刘晋、马海龙、王辉、赵志煊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于美龙、韩坤杰、朱子聪、李鸿彬、刘永昌、杨义晨、杜海瑞、祝人杰、田云生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李霄柏、牟少峰、段夕全、陈玉明、苑桂春、马建平、蔡中蛟、赵海龙、辛鹏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张肖勇、马明刚、张楠楠、蔡泽顺、侯松涛、刘源、梁香、张肖明、张会龙、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孙佳临、赵鹤飞、亓树文、曲崇杰、李俊峰、齐政、丁进勇、姜振涛、刘志强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装配式保障性住宅全装修设计标准应用研究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孙佳临、李俊峰、李明、刘柯里、刘海成、刘林强、陈广君、李攀攀、王强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郭玉波、沈建民、赵新华、吕树国、黄兴华、刘西现、巩春坤、张臣、闫蒙伦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城乡废弃物无害化收运综合技术研究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邓涛、潘丽、李新东、卢鹏宇、宋全振、孙凯、李勤、杨运明、肖侠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李明、杨继亮、田野、李阳、李季、陈经纬、王彤、孙越、徐以升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刘鹏飞、陈洪金、孙苗、孙梅强、侯晓颖、王颖、孟勇、周洁、杨妮妮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装配式方钢管混凝土组合异形柱结构技术规程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山东萌山钢构工程有限公司、山东诚祥建设集团股份有限公司、嘉祥县建设工程管理服务中心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常连翠、高沛、张军、解文博、孙善金、司恩川、郝海州、曹佳、薛晨曦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纪凡荣、马光明、马蕴晶、李永福、桑海燕、盛国飞、宋晓晴、杨森、周晓鑫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园林模块化组团造景技术研究与应用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倪守增、史红军、董勇男、于曰江、孙金亭、郭亚妮、杨帅、孙庆凯、李娟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园林全息影像图数字化养护平台技术研究与应用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张永亮、倪守增、宋珍珠、徐龙、刘世鹏﹑于东明、董勇男、秦佳琦、杨欣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复杂地质大断面隧道施工关键技术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韩磊、林星艳、马祥源、赵兴营、马耀朋、曹志辉、陈真真、王健、路晨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刘海宁、田磊、宋元超、张涛、赵学明、李爱惠、刘光强、李中一、韩宝龙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基于大数据的深基坑灾害前兆模式识别技术研究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李峰、李辉彬、庞广明、郝宝泉、王鑫、刘杰、徐伟、刘金、徐智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桩头有效应用非固化橡胶沥青防水施工技术的研究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济南一建集团有限公司、山东省建筑科学研究院有限公司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张兆鹏、左士宝、王传林、杨乐、李星、张世城、刘本瑞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矩形箱涵顶进与盾构结合施工技术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周亚军、高维志、史瑞超、周小鹏、孙文龙、李杰、杨凡清、张善群、董海冬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邱乐方、王召福、郭英厚、吕全苗、衣忠华、杨运超、苏风坤、傅春晓、于发伟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李春忠、李朔、高照祥、李进国、尚耀宪、高向阳、吕玉勇、范锦民、杨姗姗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菱形玻璃幕墙施工技术工法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吕权、于文情、周军逸、陈黄健、张磊、王晓磊、刘学英、赵岩、张童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烟台市套子湾污水处理厂智能化系统改造项目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曹文心、吕守胜、唐维、陈哲、张哲、刘晓军、潘岽、张军虎、李胜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赵虎、闫升飞、赵军、齐新建、赛序涛、张拥军、刘飞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程伟、孙厚洋、赵子君、沈军、魏征、李涵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赵伟、李国坤、潘光辉、闫翠萍、钱问天、滕宝玲、许馨月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吴仕锋、朱文杰、张素峰、陈煜、林晓昀、滕飞廷、鲁统伟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郭春强、李波、李君燕、张青浩、都君富、陈学峰、彭奕盛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贾宁、来涛、张风亮、孙文龙、徐宗荣、刘建波、王远鹏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基于BIM技术的模架安装及监测施工技术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胡先训、武永在、孔巍、周冀伟、罗运平、史红玉、方海存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谌俊翰、辛玉、初杨清、汪宇、张广华、朱学军、王杰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祁延飞、刘文胜、夏兴荣、魏中超、贺元春、吴辉、牟豪文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周珊、张涛、桑海燕、刘文胜、汪喜兵、王新强、杨睿</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唐春凯、谌俊翰、初杨清、汪宇、朱学军、董怀贤、折进飞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吴齐兴、高斌、杜刚义、张兴振、蒋守杰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刘辉、袁莉、周秋国、王学武、杜世宇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张雪林、许雁冰、郇希来、董超、林海清、唐绍雯、唐少杰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潘光辉、李福勇、魏守杰、夏玉坤、葛宗东、李兴、赵金全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李斌、袁卫华、朱大伟、冯玉华、赵金全、孙秀美、颜峰、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杨西文、王郡明、高婷婷、卢绪杰、英占辉、焦杨超、赵建建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侯玉强、刘春辉、王利民、吕成、冯恩波、刘浩、冯海员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山东高速德建集团有限公司、德州市建筑规划勘察设计研究院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张嘉庆、隋桂梅、赖忠楠、田飞、周晓亮、李帅、李燕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李永福、刘贵国、刘光耀、栾健、尹炜、刘承亮、刘作伟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张传鑫、刘晴、孙秀娟、马秀梅、王波涛、盖金光、孙淑珍</w:t>
            </w:r>
            <w:bookmarkStart w:id="0" w:name="_GoBack"/>
            <w:bookmarkEnd w:id="0"/>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山东惠渤建设工程有限公司、山东豪品原建设工程有限公司、东营市建设工程质量安全中心、东营世青建设工程有限公司、山东博昌市政园林工程有限公司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张传鑫、刘晴、马秀梅、王波涛、盖金光、张珊珊、孙淑珍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城市地下复杂区间基坑组合支护施工新技术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赵俊、顾兴义、商松、孙雅慧、倪守增、蒋迪、金宝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园林AR增强现实辅助施工技术研究与应用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吴雯雯、倪守增、孙晓辉、王新民、吕全苗、董勇男、赵俊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陈万里、闫超、张少康、吕全苗、朱志猛、许茹、倪守增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预制箱梁精细化制作关键技术研究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刘世鹏、王远东、芦大伟、王光磊、魏玉泽、李正虎、路晨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软弱地基钉形双向水泥搅拌桩加固施工技术研究及应用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刘世鹏、秦凯凯、黄可良、王德庆、冯化新、林星艳、张震宇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焦其朋、马利忠、陈新军、谈庆松、王瑞、张法龙、任荣军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钢连廊超大型液压同步提升施工技术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山东诚祥建设集团股份有限公司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高沛、张腾、胡增明、朱俊华、张广坦、王玉彪、王先友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磷石膏煅烧新工艺及CT高精度磷石膏空心砌块装配式墙体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王春山、李志民、曹笃霞、关瑞芳、刘霖、徐洛屹、杨再银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林相帅、张红、张守元、单荣洁、田光明、李鹏程、张旭伟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银海立交与地下空间开发建筑工程BIM创新应用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青岛市市政工程设计研究院有限责任公司、青岛数网信息科技有限公司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鲁洪强、张俊、王召强、徐玉晓、刘杰、高尚坤、刘宽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崔显、陈云、刘耀文、张秀才、侯伟杰、孙华东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刘锐、孔凡达、郑开菊、万奇、彭海金、高扬、张琪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胡猛、刘媛媛、张萌、董晏君、高国利、姚薇、施清瀚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李志兴、马爱丽、李正、刘明林、靳樊华、王朋朋、董志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王娜、王丽、史彩凤、尚贞珂、陈琼、许广滨、陈刚振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济南水务集团有限公司、济南泓泉制水有限公司、济南济杭环保科技有限公司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崔鹏炜、王瑞彬、徐慧、苏俊峰、霍连岐、常涛、张彦菊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李勤兴、董文洁、王善坤、陶丽桢、张东瑞、秦磊、刘林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张雪丹、许新春、唐文纲、赵锋、郑亚军、房岩峰、赵成洋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超深地下结构降排水措施研究课题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曲宽洋、陈黄健、于文情、周军逸、乔繁华、王晓磊、刘学英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超深地下结构抗浮关键技术研究课题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曲宽洋、于文情、周军逸、吕权、曲宏程、王亚飞、唐玉麟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孙瑞斌、赵金全、李国坤、王新道、徐鹏、仪修县、朱振兴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贺平、宋立强、卢峰、赵国栋、潘华南、王富朋、王明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魏成照、韩业利、陈家财、于彬成、闫蒙、赵辉、孙健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王传坤、李世存、李石、张晓华、王磊、孔晓婷、李玉亮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周亚军、周松、张继宇、魏贵东、孙文龙、赵方剑、梁跃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贺伟、杨承刚、马佳、尹秀明、宋述生、董金志、郎建军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杨娟、张维荣、闫海晓、于宝杰、陈晓婷、田艳静、李圣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建设工程穿插衬塑修复管道工艺技术及应用研究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李宜普、王永强、李俊余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绿色建筑全寿命周期建设工程管理和评价体系研究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李宜普、李俊余、庄光磊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bl>
    <w:p>
      <w:pPr>
        <w:snapToGrid w:val="0"/>
        <w:spacing w:line="570" w:lineRule="exact"/>
        <w:jc w:val="left"/>
        <w:rPr>
          <w:rFonts w:hint="eastAsia" w:ascii="方正小标宋_GBK" w:eastAsia="方正小标宋_GBK"/>
          <w:sz w:val="32"/>
          <w:szCs w:val="30"/>
          <w:lang w:val="en-US" w:eastAsia="zh-CN"/>
        </w:rPr>
      </w:pPr>
    </w:p>
    <w:sectPr>
      <w:footerReference r:id="rId3" w:type="default"/>
      <w:footerReference r:id="rId4" w:type="even"/>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412936-491D-4E15-8867-F801E43CB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4136D57-9C42-4D12-9276-98A76233861A}"/>
  </w:font>
  <w:font w:name="方正黑体_GBK">
    <w:altName w:val="微软雅黑"/>
    <w:panose1 w:val="03000509000000000000"/>
    <w:charset w:val="86"/>
    <w:family w:val="script"/>
    <w:pitch w:val="default"/>
    <w:sig w:usb0="00000000" w:usb1="00000000" w:usb2="00000000" w:usb3="00000000" w:csb0="00000000" w:csb1="00000000"/>
    <w:embedRegular r:id="rId3" w:fontKey="{F3BCCA63-6F0F-45CA-AE16-32F60A1E309A}"/>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embedRegular r:id="rId4" w:fontKey="{9BDACE61-051D-4811-BE29-C0B4AC41785A}"/>
  </w:font>
  <w:font w:name="仿宋_GB2312">
    <w:panose1 w:val="02010609030101010101"/>
    <w:charset w:val="86"/>
    <w:family w:val="auto"/>
    <w:pitch w:val="default"/>
    <w:sig w:usb0="00000001" w:usb1="080E0000" w:usb2="00000000" w:usb3="00000000" w:csb0="00040000" w:csb1="00000000"/>
    <w:embedRegular r:id="rId5" w:fontKey="{EE3510CA-0684-4E2D-B2AA-1064C4EF03A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WM3MjBkYTI5Y2I2ZjkwMjM4YjU4ODdmNWM5OGY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2190552"/>
    <w:rsid w:val="04253418"/>
    <w:rsid w:val="055A6429"/>
    <w:rsid w:val="06861CE4"/>
    <w:rsid w:val="06A206AE"/>
    <w:rsid w:val="071020E7"/>
    <w:rsid w:val="075808C9"/>
    <w:rsid w:val="083A43A8"/>
    <w:rsid w:val="09B957C4"/>
    <w:rsid w:val="0A7B0802"/>
    <w:rsid w:val="0C4A0D84"/>
    <w:rsid w:val="0DE34F69"/>
    <w:rsid w:val="12425589"/>
    <w:rsid w:val="125C07AC"/>
    <w:rsid w:val="12687C2B"/>
    <w:rsid w:val="12BC19A7"/>
    <w:rsid w:val="1370395E"/>
    <w:rsid w:val="13F451CB"/>
    <w:rsid w:val="148B6AC4"/>
    <w:rsid w:val="14EC3272"/>
    <w:rsid w:val="1B007A50"/>
    <w:rsid w:val="1EEA37B0"/>
    <w:rsid w:val="20E74E6C"/>
    <w:rsid w:val="21D37EA4"/>
    <w:rsid w:val="23653995"/>
    <w:rsid w:val="25BD2B19"/>
    <w:rsid w:val="266C3A37"/>
    <w:rsid w:val="29244190"/>
    <w:rsid w:val="2A7515A0"/>
    <w:rsid w:val="2C657764"/>
    <w:rsid w:val="2C8555AB"/>
    <w:rsid w:val="2CD26BA4"/>
    <w:rsid w:val="2D936E7D"/>
    <w:rsid w:val="304D7C8A"/>
    <w:rsid w:val="30BE2936"/>
    <w:rsid w:val="30EB55FB"/>
    <w:rsid w:val="3155608E"/>
    <w:rsid w:val="32C14B4C"/>
    <w:rsid w:val="33254348"/>
    <w:rsid w:val="336F209A"/>
    <w:rsid w:val="3483557C"/>
    <w:rsid w:val="3560220E"/>
    <w:rsid w:val="356D4A88"/>
    <w:rsid w:val="376C1E03"/>
    <w:rsid w:val="38CA349D"/>
    <w:rsid w:val="39221408"/>
    <w:rsid w:val="411D3932"/>
    <w:rsid w:val="41BD643D"/>
    <w:rsid w:val="432733CD"/>
    <w:rsid w:val="44BE3159"/>
    <w:rsid w:val="45EC49D1"/>
    <w:rsid w:val="45F816A7"/>
    <w:rsid w:val="4B8805D9"/>
    <w:rsid w:val="4C5F221C"/>
    <w:rsid w:val="50BE5DB2"/>
    <w:rsid w:val="512533DF"/>
    <w:rsid w:val="51DA6F80"/>
    <w:rsid w:val="548F02B9"/>
    <w:rsid w:val="59BC4BA0"/>
    <w:rsid w:val="5A88489D"/>
    <w:rsid w:val="5B0D33F6"/>
    <w:rsid w:val="5E944E8B"/>
    <w:rsid w:val="5F4D1D57"/>
    <w:rsid w:val="600F3344"/>
    <w:rsid w:val="64097F17"/>
    <w:rsid w:val="64593A9A"/>
    <w:rsid w:val="68092FAD"/>
    <w:rsid w:val="6AA670FC"/>
    <w:rsid w:val="70450C74"/>
    <w:rsid w:val="725143A7"/>
    <w:rsid w:val="74356662"/>
    <w:rsid w:val="74517FE4"/>
    <w:rsid w:val="74D16BEF"/>
    <w:rsid w:val="755E2A4E"/>
    <w:rsid w:val="759C6DDA"/>
    <w:rsid w:val="760626E2"/>
    <w:rsid w:val="76143068"/>
    <w:rsid w:val="764D6A39"/>
    <w:rsid w:val="779A5B59"/>
    <w:rsid w:val="7805077F"/>
    <w:rsid w:val="78B8376F"/>
    <w:rsid w:val="79AB126B"/>
    <w:rsid w:val="7A157478"/>
    <w:rsid w:val="7AAC3D44"/>
    <w:rsid w:val="7C293FFC"/>
    <w:rsid w:val="7D747403"/>
    <w:rsid w:val="7E493C05"/>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32"/>
      <w:szCs w:val="32"/>
      <w:u w:val="none"/>
    </w:rPr>
  </w:style>
  <w:style w:type="character" w:customStyle="1" w:styleId="14">
    <w:name w:val="font21"/>
    <w:basedOn w:val="6"/>
    <w:qFormat/>
    <w:uiPriority w:val="0"/>
    <w:rPr>
      <w:rFonts w:hint="eastAsia" w:ascii="宋体" w:hAnsi="宋体" w:eastAsia="宋体" w:cs="宋体"/>
      <w:color w:val="FF0000"/>
      <w:sz w:val="32"/>
      <w:szCs w:val="32"/>
      <w:u w:val="none"/>
    </w:rPr>
  </w:style>
  <w:style w:type="character" w:customStyle="1" w:styleId="15">
    <w:name w:val="font31"/>
    <w:basedOn w:val="6"/>
    <w:qFormat/>
    <w:uiPriority w:val="0"/>
    <w:rPr>
      <w:rFonts w:hint="eastAsia" w:ascii="宋体" w:hAnsi="宋体" w:eastAsia="宋体" w:cs="宋体"/>
      <w:color w:val="FF0000"/>
      <w:sz w:val="32"/>
      <w:szCs w:val="32"/>
      <w:u w:val="none"/>
    </w:rPr>
  </w:style>
  <w:style w:type="character" w:customStyle="1" w:styleId="16">
    <w:name w:val="font51"/>
    <w:basedOn w:val="6"/>
    <w:qFormat/>
    <w:uiPriority w:val="0"/>
    <w:rPr>
      <w:rFonts w:hint="eastAsia" w:ascii="宋体" w:hAnsi="宋体" w:eastAsia="宋体" w:cs="宋体"/>
      <w:color w:val="FF0000"/>
      <w:sz w:val="32"/>
      <w:szCs w:val="32"/>
      <w:u w:val="none"/>
    </w:rPr>
  </w:style>
  <w:style w:type="character" w:customStyle="1" w:styleId="17">
    <w:name w:val="font61"/>
    <w:basedOn w:val="6"/>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15131</Words>
  <Characters>15508</Characters>
  <Lines>31</Lines>
  <Paragraphs>8</Paragraphs>
  <TotalTime>7</TotalTime>
  <ScaleCrop>false</ScaleCrop>
  <LinksUpToDate>false</LinksUpToDate>
  <CharactersWithSpaces>15508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maggy酱</cp:lastModifiedBy>
  <cp:lastPrinted>2021-09-03T07:02:00Z</cp:lastPrinted>
  <dcterms:modified xsi:type="dcterms:W3CDTF">2022-09-09T02:57:30Z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1C3D6F51E842441B95F8E2E8A5724362</vt:lpwstr>
  </property>
</Properties>
</file>