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eastAsia"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省建设科技创新成果形式审查</w:t>
      </w:r>
      <w:r>
        <w:rPr>
          <w:rFonts w:hint="eastAsia" w:ascii="方正小标宋_GBK" w:eastAsia="方正小标宋_GBK"/>
          <w:sz w:val="36"/>
          <w:szCs w:val="32"/>
          <w:lang w:val="en-US" w:eastAsia="zh-CN"/>
        </w:rPr>
        <w:t>合格名单</w:t>
      </w:r>
    </w:p>
    <w:p>
      <w:pPr>
        <w:snapToGrid w:val="0"/>
        <w:spacing w:line="570" w:lineRule="exact"/>
        <w:ind w:firstLine="3600" w:firstLineChars="1000"/>
        <w:jc w:val="left"/>
        <w:rPr>
          <w:rFonts w:hint="default" w:ascii="方正小标宋_GBK" w:eastAsia="方正小标宋_GBK"/>
          <w:sz w:val="36"/>
          <w:szCs w:val="32"/>
          <w:lang w:val="en-US" w:eastAsia="zh-CN"/>
        </w:rPr>
      </w:pPr>
    </w:p>
    <w:tbl>
      <w:tblPr>
        <w:tblStyle w:val="5"/>
        <w:tblW w:w="15117" w:type="dxa"/>
        <w:tblInd w:w="-234" w:type="dxa"/>
        <w:shd w:val="clear" w:color="auto" w:fill="auto"/>
        <w:tblLayout w:type="autofit"/>
        <w:tblCellMar>
          <w:top w:w="0" w:type="dxa"/>
          <w:left w:w="108" w:type="dxa"/>
          <w:bottom w:w="0" w:type="dxa"/>
          <w:right w:w="108" w:type="dxa"/>
        </w:tblCellMar>
      </w:tblPr>
      <w:tblGrid>
        <w:gridCol w:w="917"/>
        <w:gridCol w:w="4453"/>
        <w:gridCol w:w="4715"/>
        <w:gridCol w:w="5032"/>
      </w:tblGrid>
      <w:tr>
        <w:tblPrEx>
          <w:tblCellMar>
            <w:top w:w="0" w:type="dxa"/>
            <w:left w:w="108" w:type="dxa"/>
            <w:bottom w:w="0" w:type="dxa"/>
            <w:right w:w="108" w:type="dxa"/>
          </w:tblCellMar>
        </w:tblPrEx>
        <w:trPr>
          <w:trHeight w:val="405" w:hRule="atLeast"/>
          <w:tblHead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项目名称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完成单位</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完成人</w:t>
            </w:r>
          </w:p>
        </w:tc>
      </w:tr>
      <w:tr>
        <w:tblPrEx>
          <w:shd w:val="clear" w:color="auto" w:fill="auto"/>
          <w:tblCellMar>
            <w:top w:w="0" w:type="dxa"/>
            <w:left w:w="108" w:type="dxa"/>
            <w:bottom w:w="0" w:type="dxa"/>
            <w:right w:w="108" w:type="dxa"/>
          </w:tblCellMar>
        </w:tblPrEx>
        <w:trPr>
          <w:trHeight w:val="8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智能型临时支撑体系设计优化与过程监测技术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胡先训、武永在、孔巍、周冀伟、罗运平、郏存金、方海存、彭爱军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郑元武、龚正军、朱学军、柴子良、姜凡、蒋晓强、夏兴荣、李阳、刘文胜、常天琦、陈忆</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骆胜祥、朱学军、刘婷、杨得建、薛莲、曾中兴、刘文胜、李阳、夏兴荣、陈忆</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谌俊翰、谭学军、龚正军、初杨清、汪宇、朱学军、王华、王杰、刘文胜、杨贝贝、强勇、李阳</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朱学军、林建文、秦长亮、刘文胜、汪喜兵、李阳、杨睿、刘卿、毕文杰、张瑞琳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朱学军、刘文胜、夏兴荣、贺元春、吴辉、牟豪文、魏中超、王翔、马征、韩健、刘维号、汪喜兵</w:t>
            </w:r>
          </w:p>
        </w:tc>
      </w:tr>
      <w:tr>
        <w:tblPrEx>
          <w:shd w:val="clear" w:color="auto" w:fill="auto"/>
          <w:tblCellMar>
            <w:top w:w="0" w:type="dxa"/>
            <w:left w:w="108" w:type="dxa"/>
            <w:bottom w:w="0" w:type="dxa"/>
            <w:right w:w="108" w:type="dxa"/>
          </w:tblCellMar>
        </w:tblPrEx>
        <w:trPr>
          <w:trHeight w:val="142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谌俊翰、谭学军、龚正军、初杨清、汪宇、朱学军、王华、王杰、刘文胜、杨贝贝、强勇、李阳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于美龙、韩坤杰、朱子聪、李鸿彬、刘永昌、杨义晨、杜海瑞、祝人杰、天云生、郑垒</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高建强、邹成军、朱子聪、刘雄、姚一凤、王蔚、张庆宁、刘晋、马海龙、王辉、王中旗、赵志煊</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宫哲、程飞、郭超、刘秀丽、安琦、赵伟鹏、周龙、王亚坤、王晓晓、毕磊、薛晓剑、刘鹏</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刘斌、王培军、徐忠县、刘梅、王亚坤、张汝超、樊悦军、宫润龙、张波、张金鼎、张哲</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中建八局第一建设有限公司、山东大学、中通钢构股份有限公司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乔元亮、张汝超、王培军、辛建鑫、王军、李蕾、刘梅、贾利刚、刘红威、袁恒森、宁召琪、林晓平</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崔言继、孙中华、付涛、陈帅、刘先观、朱志鹏、朱经纬、党瑞</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姜修涛、季华卫、刘益安、李红彪、徐有鹏、李朝龙、吕彦雷、李磊磊、袁中涛、周文奇</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王萌、赵灿振、乔四海、王宇、王腾、赵杰、邵敏博王亚坤、黄佳彬、王继民、张宾、陈禹行</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王萌、张伟、王笃堂、任培帅、崔嘉辰、房金生、赵灿振、赵杰、宋青峰、季文翀</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宫哲、程飞、鞠方伦、杨鑫、郭志鹏、何默、秦昌庚、王志鹏、王洋</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宫哲、程飞、李硕、郭志鹏、王锡杰、修天翔、郭超、王晓晓、左京力、杨旭、王鑫、翟玉鑫</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曲少华、刁伟、刘雄、闫磊、王重、郑胜栋、信师超、姚一凤、张红显、种浩然、郭新雨、金雷鸣</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刘雄、曲少华、宫汝强、刘晋、韩芳晓、白雪冰、于美龙、姚一凤、陈建、邹宇、陆常昊、张晓宇</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r>
      <w:tr>
        <w:tblPrEx>
          <w:shd w:val="clear" w:color="auto" w:fill="auto"/>
          <w:tblCellMar>
            <w:top w:w="0" w:type="dxa"/>
            <w:left w:w="108" w:type="dxa"/>
            <w:bottom w:w="0" w:type="dxa"/>
            <w:right w:w="108" w:type="dxa"/>
          </w:tblCellMar>
        </w:tblPrEx>
        <w:trPr>
          <w:trHeight w:val="13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r>
      <w:tr>
        <w:tblPrEx>
          <w:shd w:val="clear" w:color="auto" w:fill="auto"/>
          <w:tblCellMar>
            <w:top w:w="0" w:type="dxa"/>
            <w:left w:w="108" w:type="dxa"/>
            <w:bottom w:w="0" w:type="dxa"/>
            <w:right w:w="108" w:type="dxa"/>
          </w:tblCellMar>
        </w:tblPrEx>
        <w:trPr>
          <w:trHeight w:val="93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r>
      <w:tr>
        <w:tblPrEx>
          <w:shd w:val="clear" w:color="auto" w:fill="auto"/>
          <w:tblCellMar>
            <w:top w:w="0" w:type="dxa"/>
            <w:left w:w="108" w:type="dxa"/>
            <w:bottom w:w="0" w:type="dxa"/>
            <w:right w:w="108" w:type="dxa"/>
          </w:tblCellMar>
        </w:tblPrEx>
        <w:trPr>
          <w:trHeight w:val="1572"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冯明耀、王伟、崔相昆、高洋、张明、弭双山、王福升、张凯、王思山、张鹏程</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白洁、熊浩、许国文、纪春明、赵云蕾、马珂、田亮、任志成、孙清阳、佟瑞向</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焦其朋、马利忠、陈新军、谈庆松、王瑞、张法龙、王镇、黄海涛、来有荣、李志盼、任荣军、付洪凯</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李永福、刘贵国、刘光耀、栾健、尹炜、刘承亮、王成武、刘作伟、宋晓晴、杨森</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纪凡荣、马光明、马蕴晶、李永福、桑海燕、盛国飞、李敏、于天奇、宋晓晴、杨森、周晓鑫</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r>
      <w:tr>
        <w:tblPrEx>
          <w:shd w:val="clear" w:color="auto" w:fill="auto"/>
          <w:tblCellMar>
            <w:top w:w="0" w:type="dxa"/>
            <w:left w:w="108" w:type="dxa"/>
            <w:bottom w:w="0" w:type="dxa"/>
            <w:right w:w="108" w:type="dxa"/>
          </w:tblCellMar>
        </w:tblPrEx>
        <w:trPr>
          <w:trHeight w:val="16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徐洪斌、金文研、赵方威、芦杰、郭尧新、邱莹莹、郎小龙、任文秀、高继刚</w:t>
            </w:r>
          </w:p>
        </w:tc>
      </w:tr>
      <w:tr>
        <w:tblPrEx>
          <w:shd w:val="clear" w:color="auto" w:fill="auto"/>
          <w:tblCellMar>
            <w:top w:w="0" w:type="dxa"/>
            <w:left w:w="108" w:type="dxa"/>
            <w:bottom w:w="0" w:type="dxa"/>
            <w:right w:w="108" w:type="dxa"/>
          </w:tblCellMar>
        </w:tblPrEx>
        <w:trPr>
          <w:trHeight w:val="131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邓刚、张壮、焦壮、左兴信</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刘鹏飞、刘加森、赵辉、苗猛、刘振民、陈海燕、闫飞、杨成、李志刚</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刘鹏飞、马洪涛、孙苗、陈洪金、孙梅强、侯晓颖、王颖、孟勇、周洁、杨妮妮、孔浩、刁统帅</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乔良、吴占彬、汪潮、赵朔、高颖、张海、郭永、李宾</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高速公路生物基纤维毯生态防护修复技术研究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山东高速岩土科技有限公司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于海洋、徐程、邢家玮</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邱乐方、王召福、郭英厚、吕全苗、衣忠华、杨运超、丁晓熠、李振鲁、苏风坤、傅春晓、万黎、于发伟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泉域盾构冷冻接收施工技术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孙晓辉、周平、何佩义、赵星、王信印、于忠涛、孙杰、岳伟、张胜安、周默、刘金强、潘金刚</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张雪丹、许新春、唐文纲、颜威、赵锋、王先峰、郑亚军、房岩峰、赵成洋、王黎明、苏威</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矩形箱涵顶进与盾构结合施工技术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济南城建集团有限公司、济南市市政工程建设集团有限公司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周亚军、高维志、史瑞超、周小鹏、孙文龙、李德宝、孔德光、李杰、王家豪、杨凡清、张善群、董海冬</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贾宁、来涛、张风亮、张福亮、孙文龙、徐宗荣、刘建波、孙森森、邢枫、夏艳琪、王远鹏、王浩天</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周亚军、周松、张继宇、魏贵东、孙文龙、童中国、王毅、王博、仵壮、赵方剑、梁跃、刘永斌</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软弱地基钉形双向水泥搅拌桩加固施工技术研究及应用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山东汇通建设集团有限公司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刘世鹏、秦凯凯、黄可良、王德庆、冯化新、林星艳、丁鹏文、王含笑、聂志莹、李倩、高建设、赵玮琛</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预制箱梁精细化制作关键技术研究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山东汇通建设集团有限公司、济南城建集团有限公司、山东汇友市政园林集团有限公司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刘世鹏、王远东、芦大伟、王光磊、魏玉泽、李正虎、付同华、路晨、李天阳、倪守增、潘云、金宝</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复杂地质大断面隧道施工关键技术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山东汇通建设集团有限公司、济南城建集团有限公司、山东泉建工程检测有限公司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韩磊、林星艳、马祥源、赵兴营、马耀鹏、曹志辉、陈真真、郭亚妮、刘世鹏、路晨、孙杰、金宝</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陈万里、闫超、张少康、吕全苗、朱志猛、王超、许茹、王向南、王泽锋、邹辉、倪守增、徐文麒</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城市地下复杂区间基坑组合支护施工新技术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赵俊、倪守增、李银川、王海、姚家恒、蒋迪、金宝、徐阳、王文玉</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园林AR增强现实辅助施工技术研究与应用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山东汇友市政园林集团有限公司、济南城建集团有限公司、济南市市政工程建设集团有限公司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吴雯雯、倪守增、孙晓辉、彭建龙、王新民、陈彦、吕全苗、房立红、董勇男、孙文龙、徐龙、赵俊</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园林全息影像图数字化养护平台技术研究与应用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山东汇友市政园林集团有限公司、济南城建集团有限公司、山东汇通建设集团有限公司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张永亮、孙杰、倪守增、宋珍珠、闫吉祥、徐龙、刘世鹏、董勇男、于东明、秦佳琦、杨欣、薛峰</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园林模块化组团造景技术研究与应用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山东汇友市政园林集团有限公司、济南城建集团有限公司、山东泉建工程检测有限公司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倪守增、史红军、张永亮、董勇男、于曰江、孙金亭、郭亚妮、杨金鑫、杨帅、孙庆凯、甄西东、李娟</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杨运河、伊善丽、刘连宝、杨列法、张洁、王义福、时利、赵光、张树伟、冯加文、肖钦广、王成体</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董文洁、张东瑞、秦磊、刘林、王鹏</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闫玉庆、张政豪、张腾、张海国、刘聪、邱浩泽、王书涛、王葳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贺伟、杨承刚、尹秀明、宋述生、马佳、董金志、郎建军、宁本漩、潘俊良</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r>
      <w:tr>
        <w:tblPrEx>
          <w:shd w:val="clear" w:color="auto" w:fill="auto"/>
          <w:tblCellMar>
            <w:top w:w="0" w:type="dxa"/>
            <w:left w:w="108" w:type="dxa"/>
            <w:bottom w:w="0" w:type="dxa"/>
            <w:right w:w="108" w:type="dxa"/>
          </w:tblCellMar>
        </w:tblPrEx>
        <w:trPr>
          <w:trHeight w:val="82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胡猛、刘媛媛、高国利、董晏君、朱建青、李思瑶、施清瀚、张萌、姚薇、刘志鹏、张艳凌、刘用劲</w:t>
            </w:r>
          </w:p>
        </w:tc>
      </w:tr>
      <w:tr>
        <w:tblPrEx>
          <w:shd w:val="clear" w:color="auto" w:fill="auto"/>
          <w:tblCellMar>
            <w:top w:w="0" w:type="dxa"/>
            <w:left w:w="108" w:type="dxa"/>
            <w:bottom w:w="0" w:type="dxa"/>
            <w:right w:w="108" w:type="dxa"/>
          </w:tblCellMar>
        </w:tblPrEx>
        <w:trPr>
          <w:trHeight w:val="92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剪力墙变截面结构铝膜施工技术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张志鹏、左士宝、王传林、杨乐、李星、张世城、刘本瑞</w:t>
            </w:r>
          </w:p>
        </w:tc>
      </w:tr>
      <w:tr>
        <w:tblPrEx>
          <w:shd w:val="clear" w:color="auto" w:fill="auto"/>
          <w:tblCellMar>
            <w:top w:w="0" w:type="dxa"/>
            <w:left w:w="108" w:type="dxa"/>
            <w:bottom w:w="0" w:type="dxa"/>
            <w:right w:w="108" w:type="dxa"/>
          </w:tblCellMar>
        </w:tblPrEx>
        <w:trPr>
          <w:trHeight w:val="134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医疗建筑内墙面大规格陶瓷薄板镶贴绿色施工技术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李霜涛、赵光军、宋竹君、单文广、刘春蕾、李群、刘朋飞、刘传栋</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李志兴、马爱丽、李正、刘明林、靳樊华、李星、孙梦楠、王朋朋、董志、李存存、于梦杰、孙传昌</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桩头有效应用非固化橡胶沥背防水施工技术的研究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刘增炜、史彩凤、姜永俊、陈琼、徐广滨、尚耀伟、黄彬、张柯涛、何志杰、刘晓军、陈刚振</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王娜、王丽、史彩凤、尚贞珂、陈琼、徐广滨、陈刚振、孙传旺、刘增炜</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刘锐、孔凡达、郑开菊、万奇、彭海金、高扬、夏丽、张媛、张千、张琪</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建筑垃圾管理法规规章制度汇编</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济南市渣土处置中心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范新华、王宝华、徐潇、冉德超</w:t>
            </w:r>
          </w:p>
        </w:tc>
      </w:tr>
      <w:tr>
        <w:tblPrEx>
          <w:shd w:val="clear" w:color="auto" w:fill="auto"/>
          <w:tblCellMar>
            <w:top w:w="0" w:type="dxa"/>
            <w:left w:w="108" w:type="dxa"/>
            <w:bottom w:w="0" w:type="dxa"/>
            <w:right w:w="108" w:type="dxa"/>
          </w:tblCellMar>
        </w:tblPrEx>
        <w:trPr>
          <w:trHeight w:val="7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济南市建筑垃圾处理规划（2021-2035年）</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济南市渣土处置中心、济南市规划设计研究院</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范新华、牛戈、于涛、魏巍、解青波、冉德超、孙胜、于卫红、王宝华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济南水务集团有限公司、济南泓泉制水有限公司、济杭环保有限公司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崔鹏炜、王瑞彬、徐慧、苏俊峰、李劲松、常涛、张彦菊、马卫江、石容千、霍连岐、邱治国、袁斌</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米伟、张帅、邱奕菲、李明、李泳波、王钦、段培亮、杜永震、芦亚男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米伟、张帅、邱奕菲、李明、李泳波、王钦、张承祥、闫洪山、王长征、杜永震、芦亚男</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杨娟、张维荣、闫海晓、武东琴、陈晓婷、田艳静、田跃、刘斌、袁猛、李圣</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武青永、张春青、宋丽静、宁波、王桓、范丽慧、张子恒、宗振、黄常生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王春堂、倪树清、李琪、乔煜婷、孟岩岩、李国栋、吉喆、王一鸣、王秀秀、孙彦松、王淙、岳阳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孙佳临、李俊峰、赵鹤飞、齐政、丁进勇、姜振涛、刘志强、李攀攀、刘纪松、刘松</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装配式保障性住宅全装修设计标准应用研究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同圆设计集团股份有限公司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孙佳临、李俊峰、李明、刘柯里、高林、刘海成、刘林强、边文淦、陈广君、王强、王茂盛、彭诗明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杨晓东、齐政、贾平一、李俊峰、宋钢、许荣福、葛汝星、孙振、刘彬、田帅、马明杰、李明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陈绪功、李永福、陈重营、马光明、高慎安、王同军、侯珊珊、李玉训、宋晓晴、杨森、周晓鑫</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菱形玻璃幕墙施工技术工法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中国建筑一局（集团）有限公司、中建一局集团第二建筑有限公司、青岛市即墨区住房和城乡建设局</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吕权、孟凡元、于文情、周军逸、陈黄健、宋国福、刘学英、张磊、李超涵、王晓磊、赵岩、张童</w:t>
            </w:r>
          </w:p>
        </w:tc>
      </w:tr>
      <w:tr>
        <w:tblPrEx>
          <w:shd w:val="clear" w:color="auto" w:fill="auto"/>
          <w:tblCellMar>
            <w:top w:w="0" w:type="dxa"/>
            <w:left w:w="108" w:type="dxa"/>
            <w:bottom w:w="0" w:type="dxa"/>
            <w:right w:w="108" w:type="dxa"/>
          </w:tblCellMar>
        </w:tblPrEx>
        <w:trPr>
          <w:trHeight w:val="13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超深地下结构降排水措施研究课题</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中国建筑一局（集团）有限公司、中建一局集团第二建筑有限公司、青岛市即墨区住房和城乡建设局</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曲宽洋、陈黄健、于文情、周军逸、吕权、乔繁华、曲宏程、刘伟、王亚飞、刘学英、王晓磊、王潇依</w:t>
            </w:r>
          </w:p>
        </w:tc>
      </w:tr>
      <w:tr>
        <w:tblPrEx>
          <w:shd w:val="clear" w:color="auto" w:fill="auto"/>
          <w:tblCellMar>
            <w:top w:w="0" w:type="dxa"/>
            <w:left w:w="108" w:type="dxa"/>
            <w:bottom w:w="0" w:type="dxa"/>
            <w:right w:w="108" w:type="dxa"/>
          </w:tblCellMar>
        </w:tblPrEx>
        <w:trPr>
          <w:trHeight w:val="94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超深地下结构抗浮关键技术研究课题</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中国建筑一局（集团）有限公司、中建一局集团第二建筑有限公司、青岛市即墨区住房和城乡建设局</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曲宽洋、陈黄健、于文情、周军逸、吕权、乔繁华、曲宏程、李春晖、王亚飞、唐玉麟、王晓磊、刘学英</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r>
      <w:tr>
        <w:tblPrEx>
          <w:shd w:val="clear" w:color="auto" w:fill="auto"/>
          <w:tblCellMar>
            <w:top w:w="0" w:type="dxa"/>
            <w:left w:w="108" w:type="dxa"/>
            <w:bottom w:w="0" w:type="dxa"/>
            <w:right w:w="108" w:type="dxa"/>
          </w:tblCellMar>
        </w:tblPrEx>
        <w:trPr>
          <w:trHeight w:val="9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赵忠强、李高贤、王永利、王锡喜</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r>
      <w:tr>
        <w:tblPrEx>
          <w:shd w:val="clear" w:color="auto" w:fill="auto"/>
          <w:tblCellMar>
            <w:top w:w="0" w:type="dxa"/>
            <w:left w:w="108" w:type="dxa"/>
            <w:bottom w:w="0" w:type="dxa"/>
            <w:right w:w="108" w:type="dxa"/>
          </w:tblCellMar>
        </w:tblPrEx>
        <w:trPr>
          <w:trHeight w:val="168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r>
      <w:tr>
        <w:tblPrEx>
          <w:shd w:val="clear" w:color="auto" w:fill="auto"/>
          <w:tblCellMar>
            <w:top w:w="0" w:type="dxa"/>
            <w:left w:w="108" w:type="dxa"/>
            <w:bottom w:w="0" w:type="dxa"/>
            <w:right w:w="108" w:type="dxa"/>
          </w:tblCellMar>
        </w:tblPrEx>
        <w:trPr>
          <w:trHeight w:val="14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赵虎、闫升飞、赵军、齐新建、靳树斌、张克磊、赛序涛、张拥军、刘飞</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李明、杨继亮、孙越、李阳、李远哲、徐以升、田野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r>
      <w:tr>
        <w:tblPrEx>
          <w:shd w:val="clear" w:color="auto" w:fill="auto"/>
          <w:tblCellMar>
            <w:top w:w="0" w:type="dxa"/>
            <w:left w:w="108" w:type="dxa"/>
            <w:bottom w:w="0" w:type="dxa"/>
            <w:right w:w="108" w:type="dxa"/>
          </w:tblCellMar>
        </w:tblPrEx>
        <w:trPr>
          <w:trHeight w:val="37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青岛农业大学、青岛青建新型材料集团有限公司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王亮、岳公冰、李秋义、郭远新、刘桂宾、于琦</w:t>
            </w:r>
          </w:p>
        </w:tc>
      </w:tr>
      <w:tr>
        <w:tblPrEx>
          <w:shd w:val="clear" w:color="auto" w:fill="auto"/>
          <w:tblCellMar>
            <w:top w:w="0" w:type="dxa"/>
            <w:left w:w="108" w:type="dxa"/>
            <w:bottom w:w="0" w:type="dxa"/>
            <w:right w:w="108" w:type="dxa"/>
          </w:tblCellMar>
        </w:tblPrEx>
        <w:trPr>
          <w:trHeight w:val="75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崔显、陈云、刘耀文、张秀才、侯伟杰、孙东华</w:t>
            </w:r>
          </w:p>
        </w:tc>
      </w:tr>
      <w:tr>
        <w:tblPrEx>
          <w:shd w:val="clear" w:color="auto" w:fill="auto"/>
          <w:tblCellMar>
            <w:top w:w="0" w:type="dxa"/>
            <w:left w:w="108" w:type="dxa"/>
            <w:bottom w:w="0" w:type="dxa"/>
            <w:right w:w="108" w:type="dxa"/>
          </w:tblCellMar>
        </w:tblPrEx>
        <w:trPr>
          <w:trHeight w:val="9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r>
      <w:tr>
        <w:tblPrEx>
          <w:shd w:val="clear" w:color="auto" w:fill="auto"/>
          <w:tblCellMar>
            <w:top w:w="0" w:type="dxa"/>
            <w:left w:w="108" w:type="dxa"/>
            <w:bottom w:w="0" w:type="dxa"/>
            <w:right w:w="108" w:type="dxa"/>
          </w:tblCellMar>
        </w:tblPrEx>
        <w:trPr>
          <w:trHeight w:val="69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徐海博、司义德、蒋斌、相洪旭、张潮、张娟、蔺世平、李蕾、王琳、管磊、高峰、王垚</w:t>
            </w:r>
          </w:p>
        </w:tc>
      </w:tr>
      <w:tr>
        <w:tblPrEx>
          <w:shd w:val="clear" w:color="auto" w:fill="auto"/>
          <w:tblCellMar>
            <w:top w:w="0" w:type="dxa"/>
            <w:left w:w="108" w:type="dxa"/>
            <w:bottom w:w="0" w:type="dxa"/>
            <w:right w:w="108" w:type="dxa"/>
          </w:tblCellMar>
        </w:tblPrEx>
        <w:trPr>
          <w:trHeight w:val="101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133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银海立交与地下空间开发建筑工程BIM创新应用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青岛市市政工程设计研究院有限责任公司、青岛数网信息科技有限公司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鲁洪强、张俊、王召强、徐玉晓、刘杰、高尚昆、刘宽、李东梅、江文杰、宁维巍、姜昊、刘志海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原英东、徐国栋、白晶、麻广林、冯宁、李忠民、尹胜龙、方坤、任飞、鲁丹、刘周、尹清苓</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基于大数据党的深基坑灾害前兆模式识别技术研究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r>
      <w:tr>
        <w:tblPrEx>
          <w:shd w:val="clear" w:color="auto" w:fill="auto"/>
          <w:tblCellMar>
            <w:top w:w="0" w:type="dxa"/>
            <w:left w:w="108" w:type="dxa"/>
            <w:bottom w:w="0" w:type="dxa"/>
            <w:right w:w="108" w:type="dxa"/>
          </w:tblCellMar>
        </w:tblPrEx>
        <w:trPr>
          <w:trHeight w:val="15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r>
      <w:tr>
        <w:tblPrEx>
          <w:shd w:val="clear" w:color="auto" w:fill="auto"/>
          <w:tblCellMar>
            <w:top w:w="0" w:type="dxa"/>
            <w:left w:w="108" w:type="dxa"/>
            <w:bottom w:w="0" w:type="dxa"/>
            <w:right w:w="108" w:type="dxa"/>
          </w:tblCellMar>
        </w:tblPrEx>
        <w:trPr>
          <w:trHeight w:val="11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万小梅、王胜、于琦、刘桂彬、刘涛、王腾、王玉璞、张思雨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绿色节能装配式墙板关键技术及应用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青岛亿联建设集团股份有限公司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吴昆、薛鹏、丁丁、孟坤、王康康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王培军、魏成照、张文超、韩业利、刘梅、陈家财、刘芳州、于彬成、闫蒙、赵辉、孙健、牛业新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刘辉、周秋国、王学武、王明超、杜世宇</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李军华、穆守峰、胡安鹏、徐康、张扬、张鹏、陈帅、刘畅、路文龙、高成坤、郑晓安、李亚辉</w:t>
            </w:r>
          </w:p>
        </w:tc>
      </w:tr>
      <w:tr>
        <w:tblPrEx>
          <w:shd w:val="clear" w:color="auto" w:fill="auto"/>
          <w:tblCellMar>
            <w:top w:w="0" w:type="dxa"/>
            <w:left w:w="108" w:type="dxa"/>
            <w:bottom w:w="0" w:type="dxa"/>
            <w:right w:w="108" w:type="dxa"/>
          </w:tblCellMar>
        </w:tblPrEx>
        <w:trPr>
          <w:trHeight w:val="95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高精度工业厂房综合施工技术研究与应用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枣庄科技职业学院、山东永福建设集团有限公司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王光炎、乔森、张凯、赵修磊、瞿绪红、尹健国、徐洁、李海燕、张兆青、张朋、何川、郑文梅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山亭区东西鲁片区棚户区改造项目三期西区工程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枣庄市山亭区房建建筑工程有限公司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李昌峰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尚贤府8-15#楼及地下车库建设工程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枣庄市山亭区房建建筑工程有限公司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孙景伟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城乡废弃物无害化收运综合技术研究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滕州市环境卫生管理服务中心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邓涛、潘丽、李新东、卢鹏宇、宋全振、孙凯、李勤、杨运明、肖侠、王建国、付帅、贾济萍</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油气田地面工程智能化支吊架集成设计系统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徐志刚、林瑾、宗海颖、宋伟、王秋露、关晓龙、武伟伟、顾清华、王华林</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浅海油田高含水期生产及配套系统优化研究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中石化石油工程设计有限公司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刘真、刘锦昆、荆波、龚俊、冯春健、张玉萍、李春磊、李炳贤、陈亮、郝明辉、段晓珍、魏亚敏</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山东惠渤建设工程有限公司、山东豪品原建设工程有限公司、东营市建设工程质量安全中心、东营市住房和城乡建设发展服务中心、东营世青建设有限公司、山东博昌市政园林工程有限公司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张传鑫、刘晴、孙秀娟、马秀梅、王波涛、盖金光、张珊珊、孙淑珍、葛瑞江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山东惠渤建设工程有限公司、山东豪品原建设工程有限公司、东营市建设工程质量安全中心、东营市住房和城乡建设发展服务中心、东营世青建设有限公司、山东博昌市政园林工程有限公司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张传鑫、刘晴、孙秀娟、马秀梅、王波涛、盖金光、张珊珊、孙淑珍、葛瑞江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东营区绿化管养及耿井片区绿化建设工程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山东海川建设有限公司、山东新开元建设项目管理有限公司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薛炳龙、马小霞、李庆彬、吕文萱、巩芳国、张苓、胡建军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李春忠、李朔、高照祥、李进国、尚耀贤、高向阳、吕玉勇、范锦民、杨姗姗、高辉辉、王桂林、张志超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杨志坚、罗珍珍、宋爱霞、张慧、孙印兵、滕书勇、解晓旭、陈广海、阎永明、李媛媛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大截面预埋件水平调整装置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宫广清、于卫红、牟磊、刘建农、米薇、任晓卫、寇彤、孙榆、任建慧</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烟台市套子湾污水处理厂智能化系统改造项目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烟台市城市排水服务中心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曹文心、吕守胜、唐维、陈哲、张哲、潘岽、张军虎、李胜、毕琨、李金晓、姚明炫、李彦妮</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张雪林、许雁冰、郇希来、董超、林海清、唐少杰、杨程程、孙杰、唐绍雯、张港</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海绵城市环境下的透水设施研发与应用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烟台市市政养护中心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张勇、葛永超、薛鸿、王丽媛、王颖、赵远明、刘小旭、赵盛杰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基于智慧照明技术的单灯管理系统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烟台市市政养护中心、南京理工科技系统有限公司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潘忠、王勇克、李宁华、柳常春、葛永超、张栋宁、张鲁峰、姜爽爽、薛鸿</w:t>
            </w:r>
          </w:p>
        </w:tc>
      </w:tr>
      <w:tr>
        <w:tblPrEx>
          <w:shd w:val="clear" w:color="auto" w:fill="auto"/>
          <w:tblCellMar>
            <w:top w:w="0" w:type="dxa"/>
            <w:left w:w="108" w:type="dxa"/>
            <w:bottom w:w="0" w:type="dxa"/>
            <w:right w:w="108" w:type="dxa"/>
          </w:tblCellMar>
        </w:tblPrEx>
        <w:trPr>
          <w:trHeight w:val="66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潍坊高新地片区综合开发PPP项目长途客运站、公交场站</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周汝超、陈光达、杨宗帅、刘强、王国庆</w:t>
            </w:r>
          </w:p>
        </w:tc>
      </w:tr>
      <w:tr>
        <w:tblPrEx>
          <w:shd w:val="clear" w:color="auto" w:fill="auto"/>
          <w:tblCellMar>
            <w:top w:w="0" w:type="dxa"/>
            <w:left w:w="108" w:type="dxa"/>
            <w:bottom w:w="0" w:type="dxa"/>
            <w:right w:w="108" w:type="dxa"/>
          </w:tblCellMar>
        </w:tblPrEx>
        <w:trPr>
          <w:trHeight w:val="6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潍坊市高新康复医院项目康复医院楼</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山东高元建筑工程有限公司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李晓瑞、张守涛、都丽敏、潘彼德、梁振华、刘金东、贾增华、王伟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关于空气源热泵空调机组噪音及共振现象防治的绿色建造技术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山东华元建设集团有限公司、山东省建筑节能与新能源利用工程技术研究中心、潍坊华东房地产开发有限公司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刘金华、贾凤国、鞠丰华、吴伟、郭凯、李军、王培生、廉培发、刘海涛、张学强、王新铭、王晖</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孙瑞斌、赵金全、袁卫华、李国坤、王新道、徐鹏、仪修县、朱振兴、朱大伟、张彤文</w:t>
            </w:r>
          </w:p>
        </w:tc>
      </w:tr>
      <w:tr>
        <w:tblPrEx>
          <w:shd w:val="clear" w:color="auto" w:fill="auto"/>
          <w:tblCellMar>
            <w:top w:w="0" w:type="dxa"/>
            <w:left w:w="108" w:type="dxa"/>
            <w:bottom w:w="0" w:type="dxa"/>
            <w:right w:w="108" w:type="dxa"/>
          </w:tblCellMar>
        </w:tblPrEx>
        <w:trPr>
          <w:trHeight w:val="6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刘海宁、田磊、宋元超、张涛、赵学明、李爱惠、刘光强、李中一、李效杰、韩宝龙、张尽杨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侯玉强、刘春辉、王利民、魏晓、刘丙花、吕成、韩峰、宋文雅、冯恩波、刘浩、武玉晴、冯海员</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霍兴泉、李斌、赵伟、赵建英、颜峰、孙秀美、李明、钱问天、闫翠萍、朱大伟、袁卫华、李兴</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李斌、袁卫华、朱大伟、颜峰、赵金全、马莉、孙秀美、李福勇、魏守杰、刘明学、冯玉华、黄汇滨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赵伟、李兴、李国坤、潘光辉、闫翠萍、钱问天、李明、徐鹏、滕保玲、刘朝晞、田娟娟、许馨月</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尹兴竹、王国强、张竹栋、邱举刚、耿祥龙、张晓东、张磊、高同科</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李霄柏、牟少峰、段夕全、陈玉明、苑桂春、马建平、蔡中蛟、刘炳军、辛鹏、袁玮隆、赵海龙</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潘光辉、李福勇、魏守杰、李普祥、夏玉坤、张成坤、葛宗东、李兴、赵金全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一种瓷砖嵌缝快速施工装置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潍坊高新建设集团有限公司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张凯、刘嘉卿、王小海、邢尧尧、秦敬</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一种模板自动起钉装置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潍坊高新建设集团有限公司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李清淄、邢尧尧、王小海、张凯、李有训、任庆德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钢连廊超大型液压同步提升施工技术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山东诚祥建设集团股份有限公司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高沛，张腾，胡增明，杜娟，朱俊华，张广坦，李庆国，王玉彪，王先友，薛晨曦，王鑫，李佳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装配式方钢管混凝土组合异形柱结构技术规程</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山东萌山钢构工程有限公司、山东诚祥建设集团股份有限公司、嘉祥住房和城乡建设局</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常连翠，高沛，张军，张文彬，解文博，马强，贾义雨，姜国良，续鑫，孙善金，郝海州，曹佳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胡胜利、杨保立、段昊、冯超、王淑华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李文虎、龚正军、崔磊磊、王涛、吴高明、于兆波、喻检军、毕建祥、刘乃瑜、张安坤、李富庆、夏呈驰</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贺平、宋立、卢峰、赵国栋、申永俊、潘华南、王富朋、王正鑫、王明、蔡明仕、王臣、徐立伟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林相帅、张红、张守元、丁兆存、单荣洁、刘庆安、田光明、李鹏程、张旭伟、王同建、秦风梅、焦琳洋</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一种建筑工程用抗震加固板</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奥新建设科技有限公司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于会飞、纪周耀、厉波</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一种建筑幕墙施工用防坠装置</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奥新建设科技有限公司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于会飞、纪周耀、厉波</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建设工程穿插衬塑修复管道工艺技术及应用研究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李宜普、王永强、李俊余</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建筑工程施工新技术应用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孔令永、张广华、孙杰、兰书民、李海军、杨玉桐、王强强、郭辉</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施工用组装工具式桁架叠合板综合技术应用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张嘉庆、田飞、周晓亮、李帅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CT高精度磷石膏空心砌块装配式墙体</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王春山、李志民、曹笃霞、关瑞芳、刘霖、程志祥、李建权、徐洛屹、杨再银、李逸晨、杨冬蕾、李楠</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杨西文、王郡明、卢绪杰、高婷婷、英占辉、焦杨超、赵建建、梁晨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临沂市城市道路桥梁养护信息管理系统</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郭春强、李波、李君燕、张青浩、都君富、武永东、彭奕盛、李祥逢、梁荣美</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王传坤、李世存、李石、张晓华、孔晓婷、王磊、杨远超、田慧、李玉亮</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223</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李峰、李辉彬、庞广明、郝宝泉、王鑫、刘杰、徐伟、刘金、杨远超</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224</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吴仕锋、朱文杰、张素峰、陈煜、张开艳、林晓昀、滕飞廷、鲁统伟、孟凡朋</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225</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基于高烈度设防区装配式钢结构学校建筑体系（天元-ASS体系研究与应用）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226</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安百平、赵桂云、张成、吴清茂、景帅帅、李维蹈、田新鹏、唐哲、姜伟、陆军、毛洪昌、陈雁飞</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227</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郭玉波、沈建民、赵新华、吕树国、丁晓、黄兴华、刘西现、巩春坤、张臣、闫蒙伦、唐汉超、孟晨</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228</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胡进阳、安百平、张贵宝、李杰、陆军、孙明伟、毛洪昌、于成东、周强、李宁、刘飞、卢立礌</w:t>
            </w:r>
          </w:p>
        </w:tc>
      </w:tr>
      <w:tr>
        <w:tblPrEx>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229</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230</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r>
      <w:tr>
        <w:tblPrEx>
          <w:shd w:val="clear" w:color="auto" w:fill="auto"/>
          <w:tblCellMar>
            <w:top w:w="0" w:type="dxa"/>
            <w:left w:w="108" w:type="dxa"/>
            <w:bottom w:w="0" w:type="dxa"/>
            <w:right w:w="108" w:type="dxa"/>
          </w:tblCellMar>
        </w:tblPrEx>
        <w:trPr>
          <w:trHeight w:val="75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232</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r>
    </w:tbl>
    <w:p>
      <w:pPr>
        <w:snapToGrid w:val="0"/>
        <w:spacing w:line="570" w:lineRule="exact"/>
        <w:ind w:firstLine="640" w:firstLineChars="200"/>
        <w:jc w:val="left"/>
        <w:rPr>
          <w:rFonts w:hint="eastAsia" w:ascii="方正小标宋_GBK" w:eastAsia="方正小标宋_GBK"/>
          <w:sz w:val="32"/>
          <w:szCs w:val="30"/>
        </w:rPr>
      </w:pPr>
      <w:bookmarkStart w:id="0" w:name="_GoBack"/>
      <w:bookmarkEnd w:id="0"/>
    </w:p>
    <w:sectPr>
      <w:headerReference r:id="rId3" w:type="default"/>
      <w:footerReference r:id="rId4" w:type="default"/>
      <w:footerReference r:id="rId5"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6CAFF-11B6-4E48-9E5C-8CA531E8E7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5428BB3-A205-46C7-97B9-9BDDA36F8B12}"/>
  </w:font>
  <w:font w:name="方正黑体_GBK">
    <w:panose1 w:val="03000509000000000000"/>
    <w:charset w:val="86"/>
    <w:family w:val="script"/>
    <w:pitch w:val="default"/>
    <w:sig w:usb0="00000001" w:usb1="080E0000" w:usb2="00000000" w:usb3="00000000" w:csb0="00040000" w:csb1="00000000"/>
    <w:embedRegular r:id="rId3" w:fontKey="{1B95D2D5-927F-43CA-9115-F49C87AC83FC}"/>
  </w:font>
  <w:font w:name="方正小标宋_GBK">
    <w:panose1 w:val="02000000000000000000"/>
    <w:charset w:val="86"/>
    <w:family w:val="script"/>
    <w:pitch w:val="default"/>
    <w:sig w:usb0="A00002BF" w:usb1="38CF7CFA" w:usb2="00082016" w:usb3="00000000" w:csb0="00040001" w:csb1="00000000"/>
    <w:embedRegular r:id="rId4" w:fontKey="{B78E08C8-0588-4A8E-B58E-8C52CE25D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w:t>
    </w:r>
    <w:r>
      <w:fldChar w:fldCharType="begin"/>
    </w:r>
    <w:r>
      <w:rPr>
        <w:rStyle w:val="7"/>
      </w:rPr>
      <w:instrText xml:space="preserve"> PAGE </w:instrText>
    </w:r>
    <w:r>
      <w:fldChar w:fldCharType="separate"/>
    </w:r>
    <w:r>
      <w:rPr>
        <w:rStyle w:val="7"/>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w:t>
    </w:r>
    <w:r>
      <w:fldChar w:fldCharType="begin"/>
    </w:r>
    <w:r>
      <w:rPr>
        <w:rStyle w:val="7"/>
      </w:rPr>
      <w:instrText xml:space="preserve"> PAGE </w:instrText>
    </w:r>
    <w:r>
      <w:fldChar w:fldCharType="separate"/>
    </w:r>
    <w:r>
      <w:rPr>
        <w:rStyle w:val="7"/>
      </w:rPr>
      <w:t>2</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ZTEwOTNiNzM2YmE4MjJmNzU5ZTRkNjMxYjQxNzQ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42741F0"/>
    <w:rsid w:val="0A7B0802"/>
    <w:rsid w:val="0DE34F69"/>
    <w:rsid w:val="0E6F7ABA"/>
    <w:rsid w:val="12613EFC"/>
    <w:rsid w:val="12BC19A7"/>
    <w:rsid w:val="1370395E"/>
    <w:rsid w:val="14EC3272"/>
    <w:rsid w:val="20E74E6C"/>
    <w:rsid w:val="23653995"/>
    <w:rsid w:val="24BB1777"/>
    <w:rsid w:val="266C3A37"/>
    <w:rsid w:val="27C36F3F"/>
    <w:rsid w:val="2A7515A0"/>
    <w:rsid w:val="2BEB15D1"/>
    <w:rsid w:val="2C657764"/>
    <w:rsid w:val="2CD26BA4"/>
    <w:rsid w:val="304D7C8A"/>
    <w:rsid w:val="30BE2936"/>
    <w:rsid w:val="314768B0"/>
    <w:rsid w:val="3155608E"/>
    <w:rsid w:val="3560220E"/>
    <w:rsid w:val="356D4A88"/>
    <w:rsid w:val="376C1E03"/>
    <w:rsid w:val="38CA349D"/>
    <w:rsid w:val="411D3932"/>
    <w:rsid w:val="44BE3159"/>
    <w:rsid w:val="45F816A7"/>
    <w:rsid w:val="4C5F221C"/>
    <w:rsid w:val="4DD11F96"/>
    <w:rsid w:val="4E1E6A52"/>
    <w:rsid w:val="51DA6F80"/>
    <w:rsid w:val="548F02B9"/>
    <w:rsid w:val="59BC4BA0"/>
    <w:rsid w:val="5A27490E"/>
    <w:rsid w:val="5A88489D"/>
    <w:rsid w:val="5DF673AF"/>
    <w:rsid w:val="5EB05552"/>
    <w:rsid w:val="5F4D1D57"/>
    <w:rsid w:val="5FCE38DA"/>
    <w:rsid w:val="64097F17"/>
    <w:rsid w:val="6E396001"/>
    <w:rsid w:val="6F93741D"/>
    <w:rsid w:val="70450C74"/>
    <w:rsid w:val="74D16BEF"/>
    <w:rsid w:val="759C6DDA"/>
    <w:rsid w:val="760626E2"/>
    <w:rsid w:val="76143068"/>
    <w:rsid w:val="764D6A39"/>
    <w:rsid w:val="779A5B59"/>
    <w:rsid w:val="7805077F"/>
    <w:rsid w:val="79AE3368"/>
    <w:rsid w:val="7AAC3D44"/>
    <w:rsid w:val="7B8042CA"/>
    <w:rsid w:val="7C293FFC"/>
    <w:rsid w:val="7D747403"/>
    <w:rsid w:val="7D93061E"/>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31"/>
    <w:basedOn w:val="6"/>
    <w:qFormat/>
    <w:uiPriority w:val="0"/>
    <w:rPr>
      <w:rFonts w:hint="eastAsia" w:ascii="宋体" w:hAnsi="宋体" w:eastAsia="宋体" w:cs="宋体"/>
      <w:color w:val="000000"/>
      <w:sz w:val="32"/>
      <w:szCs w:val="32"/>
      <w:u w:val="none"/>
    </w:rPr>
  </w:style>
  <w:style w:type="character" w:customStyle="1" w:styleId="14">
    <w:name w:val="font61"/>
    <w:basedOn w:val="6"/>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16755</Words>
  <Characters>17189</Characters>
  <Lines>31</Lines>
  <Paragraphs>8</Paragraphs>
  <TotalTime>0</TotalTime>
  <ScaleCrop>false</ScaleCrop>
  <LinksUpToDate>false</LinksUpToDate>
  <CharactersWithSpaces>17189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侯仰志</cp:lastModifiedBy>
  <cp:lastPrinted>2020-04-15T08:41:00Z</cp:lastPrinted>
  <dcterms:modified xsi:type="dcterms:W3CDTF">2022-07-05T09:33:50Z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CBF6C36EAE2945DE82F2D4645FA9BEF4</vt:lpwstr>
  </property>
</Properties>
</file>